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8EF" w:rsidRPr="009F4F46" w:rsidRDefault="008428EF" w:rsidP="006263AD">
      <w:pPr>
        <w:pStyle w:val="Ploha"/>
        <w:suppressAutoHyphens/>
        <w:spacing w:before="0" w:after="0"/>
        <w:rPr>
          <w:rFonts w:ascii="Times New Roman" w:hAnsi="Times New Roman"/>
          <w:b/>
          <w:sz w:val="28"/>
          <w:szCs w:val="28"/>
          <w:lang w:val="sk-SK"/>
        </w:rPr>
      </w:pPr>
      <w:r>
        <w:rPr>
          <w:rFonts w:ascii="Times New Roman" w:hAnsi="Times New Roman"/>
          <w:b/>
          <w:sz w:val="28"/>
          <w:szCs w:val="28"/>
          <w:lang w:val="sk-SK"/>
        </w:rPr>
        <w:t xml:space="preserve">Zmluva o dielo </w:t>
      </w:r>
      <w:r w:rsidRPr="009F4F46">
        <w:rPr>
          <w:rFonts w:ascii="Times New Roman" w:hAnsi="Times New Roman"/>
          <w:b/>
          <w:sz w:val="28"/>
          <w:szCs w:val="28"/>
          <w:lang w:val="sk-SK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k-SK"/>
        </w:rPr>
        <w:t>č. ...../ 2018 /</w:t>
      </w:r>
      <w:proofErr w:type="spellStart"/>
      <w:r w:rsidRPr="009F4F46">
        <w:rPr>
          <w:rFonts w:ascii="Times New Roman" w:hAnsi="Times New Roman"/>
          <w:b/>
          <w:sz w:val="28"/>
          <w:szCs w:val="28"/>
          <w:lang w:val="sk-SK"/>
        </w:rPr>
        <w:t>VDaŽP</w:t>
      </w:r>
      <w:proofErr w:type="spellEnd"/>
    </w:p>
    <w:p w:rsidR="008428EF" w:rsidRDefault="008428EF" w:rsidP="005E0649">
      <w:pPr>
        <w:suppressAutoHyphens/>
        <w:jc w:val="center"/>
      </w:pPr>
    </w:p>
    <w:p w:rsidR="008428EF" w:rsidRDefault="008428EF" w:rsidP="005E0649">
      <w:pPr>
        <w:suppressAutoHyphens/>
        <w:jc w:val="center"/>
      </w:pPr>
      <w:r>
        <w:t xml:space="preserve">     uzavretá v zmysle ustanovení  § 536 a </w:t>
      </w:r>
      <w:proofErr w:type="spellStart"/>
      <w:r>
        <w:t>nasl</w:t>
      </w:r>
      <w:proofErr w:type="spellEnd"/>
      <w:r>
        <w:t xml:space="preserve">. zákona č. 513/1991 Zb. Obchodný zákonník v znení neskorších predpisov </w:t>
      </w:r>
    </w:p>
    <w:p w:rsidR="008428EF" w:rsidRDefault="008428EF" w:rsidP="00DA2223">
      <w:pPr>
        <w:suppressAutoHyphens/>
      </w:pPr>
    </w:p>
    <w:p w:rsidR="008428EF" w:rsidRDefault="008428EF" w:rsidP="003C3BF1">
      <w:pPr>
        <w:pStyle w:val="Nadpis1"/>
        <w:keepNext w:val="0"/>
        <w:tabs>
          <w:tab w:val="num" w:pos="0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Zmluvné strany</w:t>
      </w:r>
    </w:p>
    <w:p w:rsidR="008428EF" w:rsidRPr="001D6138" w:rsidRDefault="008428EF" w:rsidP="001D6138"/>
    <w:p w:rsidR="008428EF" w:rsidRDefault="008428EF" w:rsidP="005E0649">
      <w:pPr>
        <w:pStyle w:val="Nadpis2"/>
        <w:keepNext w:val="0"/>
        <w:keepLines/>
        <w:tabs>
          <w:tab w:val="left" w:pos="2340"/>
        </w:tabs>
        <w:suppressAutoHyphens/>
        <w:jc w:val="left"/>
        <w:rPr>
          <w:b w:val="0"/>
          <w:szCs w:val="24"/>
          <w:lang w:eastAsia="cs-CZ"/>
        </w:rPr>
      </w:pPr>
    </w:p>
    <w:p w:rsidR="008428EF" w:rsidRDefault="008428EF" w:rsidP="005E0649">
      <w:pPr>
        <w:pStyle w:val="Nadpis2"/>
        <w:keepNext w:val="0"/>
        <w:tabs>
          <w:tab w:val="num" w:pos="454"/>
          <w:tab w:val="left" w:pos="2340"/>
        </w:tabs>
        <w:suppressAutoHyphens/>
        <w:ind w:left="454" w:hanging="454"/>
        <w:rPr>
          <w:bCs/>
        </w:rPr>
      </w:pPr>
      <w:r>
        <w:rPr>
          <w:b w:val="0"/>
        </w:rPr>
        <w:t>Objednávateľ</w:t>
      </w:r>
      <w:r>
        <w:t xml:space="preserve">:            </w:t>
      </w:r>
      <w:r w:rsidRPr="00B70AAF">
        <w:t>Mestská časť Košice – Sídlisko KVP</w:t>
      </w:r>
      <w:r>
        <w:tab/>
      </w:r>
    </w:p>
    <w:p w:rsidR="008428EF" w:rsidRDefault="008428EF" w:rsidP="006D3C40">
      <w:pPr>
        <w:pStyle w:val="Nadpis2"/>
        <w:tabs>
          <w:tab w:val="left" w:pos="2340"/>
        </w:tabs>
        <w:rPr>
          <w:b w:val="0"/>
          <w:bCs/>
        </w:rPr>
      </w:pPr>
      <w:r>
        <w:rPr>
          <w:b w:val="0"/>
          <w:bCs/>
        </w:rPr>
        <w:t>Sídlo:                         Trieda KVP č. 1, 040 23 Košice</w:t>
      </w:r>
    </w:p>
    <w:p w:rsidR="008428EF" w:rsidRDefault="008428EF" w:rsidP="005E0649">
      <w:r>
        <w:t xml:space="preserve">Štatutár:  </w:t>
      </w:r>
      <w:r>
        <w:tab/>
      </w:r>
      <w:r>
        <w:tab/>
        <w:t xml:space="preserve">Ing. Alfonz </w:t>
      </w:r>
      <w:proofErr w:type="spellStart"/>
      <w:r>
        <w:t>Halenár</w:t>
      </w:r>
      <w:proofErr w:type="spellEnd"/>
      <w:r>
        <w:t xml:space="preserve">,  starosta mestskej časti   </w:t>
      </w:r>
    </w:p>
    <w:p w:rsidR="008428EF" w:rsidRDefault="008428EF" w:rsidP="005E0649">
      <w:r>
        <w:t>Bankové spojenie:</w:t>
      </w:r>
      <w:r>
        <w:tab/>
      </w:r>
      <w:proofErr w:type="spellStart"/>
      <w:r w:rsidRPr="00CB287F">
        <w:rPr>
          <w:szCs w:val="20"/>
        </w:rPr>
        <w:t>Prima</w:t>
      </w:r>
      <w:proofErr w:type="spellEnd"/>
      <w:r w:rsidRPr="00CB287F">
        <w:rPr>
          <w:szCs w:val="20"/>
        </w:rPr>
        <w:t xml:space="preserve"> banka Slovensko a.s., pobočka Košice</w:t>
      </w:r>
      <w:r>
        <w:tab/>
      </w:r>
    </w:p>
    <w:p w:rsidR="008428EF" w:rsidRDefault="008428EF" w:rsidP="005E0649">
      <w:pPr>
        <w:pStyle w:val="Zkladntext"/>
        <w:tabs>
          <w:tab w:val="right" w:pos="2160"/>
          <w:tab w:val="left" w:pos="2340"/>
        </w:tabs>
        <w:suppressAutoHyphens/>
      </w:pPr>
      <w:r>
        <w:t>Číslo účtu:</w:t>
      </w:r>
      <w:r>
        <w:tab/>
        <w:t xml:space="preserve">                  </w:t>
      </w:r>
      <w:r w:rsidRPr="009422B2">
        <w:t>SK46 5600 0000 0005 3629 8001</w:t>
      </w:r>
      <w:r>
        <w:tab/>
      </w:r>
      <w:r>
        <w:tab/>
      </w:r>
    </w:p>
    <w:p w:rsidR="008428EF" w:rsidRDefault="008428EF" w:rsidP="005E0649">
      <w:pPr>
        <w:pStyle w:val="Zkladntext"/>
        <w:tabs>
          <w:tab w:val="right" w:pos="2160"/>
          <w:tab w:val="left" w:pos="2340"/>
        </w:tabs>
        <w:suppressAutoHyphens/>
      </w:pPr>
      <w:r>
        <w:t xml:space="preserve">IČO: </w:t>
      </w:r>
      <w:r>
        <w:tab/>
        <w:t xml:space="preserve">                          00691089</w:t>
      </w:r>
      <w:r>
        <w:tab/>
      </w:r>
      <w:r>
        <w:tab/>
      </w:r>
      <w:r>
        <w:tab/>
      </w:r>
    </w:p>
    <w:p w:rsidR="008428EF" w:rsidRDefault="008428EF" w:rsidP="005E0649">
      <w:pPr>
        <w:pStyle w:val="Zkladntext"/>
        <w:tabs>
          <w:tab w:val="right" w:pos="2160"/>
          <w:tab w:val="left" w:pos="2340"/>
        </w:tabs>
        <w:suppressAutoHyphens/>
      </w:pPr>
    </w:p>
    <w:p w:rsidR="008428EF" w:rsidRDefault="008428EF" w:rsidP="005E0649">
      <w:pPr>
        <w:pStyle w:val="Zkladntext"/>
        <w:tabs>
          <w:tab w:val="right" w:pos="2160"/>
          <w:tab w:val="left" w:pos="2340"/>
        </w:tabs>
        <w:suppressAutoHyphens/>
      </w:pPr>
      <w:r>
        <w:t xml:space="preserve">       (ďalej len „objednávateľ “)</w:t>
      </w:r>
    </w:p>
    <w:p w:rsidR="008428EF" w:rsidRDefault="008428EF" w:rsidP="005E0649"/>
    <w:p w:rsidR="008428EF" w:rsidRDefault="008428EF" w:rsidP="001D6138"/>
    <w:p w:rsidR="008428EF" w:rsidRPr="00E81E5D" w:rsidRDefault="00362776" w:rsidP="001D6138">
      <w:r>
        <w:t>Zhotoviteľ:</w:t>
      </w:r>
      <w:r>
        <w:tab/>
      </w:r>
    </w:p>
    <w:p w:rsidR="008428EF" w:rsidRDefault="008428EF" w:rsidP="001D6138">
      <w:r>
        <w:t>Sídl</w:t>
      </w:r>
      <w:r w:rsidR="00362776">
        <w:t xml:space="preserve">o: </w:t>
      </w:r>
      <w:r w:rsidR="00362776">
        <w:tab/>
      </w:r>
      <w:r w:rsidR="00362776">
        <w:tab/>
      </w:r>
      <w:r w:rsidR="00362776">
        <w:tab/>
      </w:r>
    </w:p>
    <w:p w:rsidR="008428EF" w:rsidRDefault="008428EF" w:rsidP="001D6138">
      <w:r>
        <w:t>V zastúpen</w:t>
      </w:r>
      <w:r w:rsidR="00362776">
        <w:t xml:space="preserve">í : </w:t>
      </w:r>
      <w:r w:rsidR="00362776">
        <w:tab/>
      </w:r>
      <w:r w:rsidR="00362776">
        <w:tab/>
      </w:r>
    </w:p>
    <w:p w:rsidR="008428EF" w:rsidRDefault="008428EF" w:rsidP="001D6138">
      <w:r>
        <w:t>IČO:</w:t>
      </w:r>
      <w:r>
        <w:tab/>
      </w:r>
      <w:r>
        <w:tab/>
        <w:t xml:space="preserve"> </w:t>
      </w:r>
      <w:r>
        <w:tab/>
      </w:r>
    </w:p>
    <w:p w:rsidR="008428EF" w:rsidRDefault="008428EF" w:rsidP="001D6138">
      <w:r>
        <w:t>DIČ</w:t>
      </w:r>
      <w:r>
        <w:tab/>
        <w:t>:</w:t>
      </w:r>
      <w:r>
        <w:tab/>
      </w:r>
      <w:r>
        <w:tab/>
      </w:r>
    </w:p>
    <w:p w:rsidR="008428EF" w:rsidRDefault="008428EF" w:rsidP="001D6138">
      <w:r>
        <w:t xml:space="preserve">Bankové </w:t>
      </w:r>
      <w:r w:rsidR="00362776">
        <w:t xml:space="preserve">spojenie:      </w:t>
      </w:r>
    </w:p>
    <w:p w:rsidR="008428EF" w:rsidRDefault="00362776" w:rsidP="001D6138">
      <w:r>
        <w:t>IBAN:</w:t>
      </w:r>
      <w:r>
        <w:tab/>
      </w:r>
      <w:r>
        <w:tab/>
      </w:r>
    </w:p>
    <w:p w:rsidR="008428EF" w:rsidRDefault="008428EF" w:rsidP="005E0649"/>
    <w:p w:rsidR="008428EF" w:rsidRDefault="008428EF" w:rsidP="005E0649">
      <w:pPr>
        <w:pStyle w:val="Zkladntext"/>
        <w:tabs>
          <w:tab w:val="right" w:pos="2160"/>
          <w:tab w:val="left" w:pos="2340"/>
        </w:tabs>
        <w:suppressAutoHyphens/>
      </w:pPr>
      <w:r>
        <w:t xml:space="preserve">       (ďalej len „zhotoviteľ“)</w:t>
      </w:r>
    </w:p>
    <w:p w:rsidR="008428EF" w:rsidRDefault="008428EF" w:rsidP="005E0649"/>
    <w:p w:rsidR="008428EF" w:rsidRDefault="008428EF" w:rsidP="005E0649"/>
    <w:p w:rsidR="008428EF" w:rsidRDefault="008428EF" w:rsidP="005E0649"/>
    <w:p w:rsidR="008428EF" w:rsidRPr="00A22EF8" w:rsidRDefault="008428EF" w:rsidP="005E0649">
      <w:pPr>
        <w:jc w:val="center"/>
        <w:rPr>
          <w:b/>
        </w:rPr>
      </w:pPr>
      <w:r>
        <w:rPr>
          <w:b/>
        </w:rPr>
        <w:t>Článok I.</w:t>
      </w:r>
    </w:p>
    <w:p w:rsidR="008428EF" w:rsidRPr="00EA20F9" w:rsidRDefault="008428EF" w:rsidP="005E0649">
      <w:pPr>
        <w:jc w:val="center"/>
        <w:rPr>
          <w:b/>
        </w:rPr>
      </w:pPr>
      <w:r w:rsidRPr="00EA20F9">
        <w:rPr>
          <w:b/>
        </w:rPr>
        <w:t>Predmet zmluvy</w:t>
      </w:r>
    </w:p>
    <w:p w:rsidR="008428EF" w:rsidRDefault="008428EF" w:rsidP="00D5379A">
      <w:pPr>
        <w:pStyle w:val="Zkladntext"/>
        <w:tabs>
          <w:tab w:val="right" w:pos="2160"/>
          <w:tab w:val="left" w:pos="2340"/>
        </w:tabs>
        <w:suppressAutoHyphens/>
      </w:pPr>
    </w:p>
    <w:p w:rsidR="008428EF" w:rsidRDefault="008428EF" w:rsidP="009A0D39">
      <w:pPr>
        <w:pStyle w:val="Zkladntext"/>
        <w:numPr>
          <w:ilvl w:val="1"/>
          <w:numId w:val="1"/>
        </w:numPr>
        <w:tabs>
          <w:tab w:val="right" w:pos="2160"/>
          <w:tab w:val="left" w:pos="2340"/>
        </w:tabs>
        <w:suppressAutoHyphens/>
        <w:ind w:hanging="540"/>
      </w:pPr>
      <w:r>
        <w:t xml:space="preserve">Zhotoviteľ  na  základe  tejto  zmluvy  sa zaväzuje  vykonať  pre  objednávateľa dodávku prác, služieb a tovarov </w:t>
      </w:r>
      <w:r w:rsidR="004309AC">
        <w:t>špecifikovaných vo Výzve na predloženie cenovej ponuky zákazky</w:t>
      </w:r>
      <w:r>
        <w:t xml:space="preserve"> </w:t>
      </w:r>
      <w:r w:rsidRPr="00C66C55">
        <w:rPr>
          <w:b/>
        </w:rPr>
        <w:t>„</w:t>
      </w:r>
      <w:r w:rsidR="004309AC" w:rsidRPr="00C66C55">
        <w:rPr>
          <w:b/>
        </w:rPr>
        <w:t xml:space="preserve">Údržba detských a športových ihrísk </w:t>
      </w:r>
      <w:r w:rsidRPr="00C66C55">
        <w:rPr>
          <w:b/>
        </w:rPr>
        <w:t xml:space="preserve"> na území Mestskej časti Košice – Sídlisko KVP“</w:t>
      </w:r>
      <w:r>
        <w:t xml:space="preserve"> </w:t>
      </w:r>
      <w:r w:rsidR="004309AC">
        <w:t xml:space="preserve"> vrátane prílohy č. 1 k výzve: Návrh na plnenie kritérií na vyhodnotenie ponúk</w:t>
      </w:r>
    </w:p>
    <w:p w:rsidR="008428EF" w:rsidRDefault="004309AC" w:rsidP="00B0776B">
      <w:pPr>
        <w:pStyle w:val="Zkladntext"/>
        <w:numPr>
          <w:ilvl w:val="1"/>
          <w:numId w:val="1"/>
        </w:numPr>
        <w:tabs>
          <w:tab w:val="right" w:pos="2160"/>
          <w:tab w:val="left" w:pos="2340"/>
        </w:tabs>
        <w:suppressAutoHyphens/>
        <w:ind w:hanging="540"/>
      </w:pPr>
      <w:r>
        <w:t>Rozsah prác určí písomne objednávateľ.</w:t>
      </w:r>
      <w:r w:rsidR="008428EF">
        <w:t xml:space="preserve">  </w:t>
      </w:r>
    </w:p>
    <w:p w:rsidR="008428EF" w:rsidRDefault="004309AC" w:rsidP="00B0776B">
      <w:pPr>
        <w:pStyle w:val="Zkladntext"/>
        <w:numPr>
          <w:ilvl w:val="1"/>
          <w:numId w:val="1"/>
        </w:numPr>
        <w:tabs>
          <w:tab w:val="right" w:pos="2160"/>
          <w:tab w:val="left" w:pos="2340"/>
        </w:tabs>
        <w:suppressAutoHyphens/>
        <w:ind w:hanging="540"/>
      </w:pPr>
      <w:r>
        <w:t>Zhotoviteľ vykoná práce podľa pokynov objednávateľa a podľa výsledkov kontrol detských ihrísk</w:t>
      </w:r>
      <w:r w:rsidR="008428EF">
        <w:t>.</w:t>
      </w:r>
      <w:r w:rsidR="0025739A">
        <w:t xml:space="preserve"> Zistené skutočnosti uvedie do kníh detských ihrísk.</w:t>
      </w:r>
    </w:p>
    <w:p w:rsidR="008428EF" w:rsidRDefault="008428EF" w:rsidP="00DC2ECA">
      <w:pPr>
        <w:pStyle w:val="Zkladntext"/>
        <w:tabs>
          <w:tab w:val="right" w:pos="2160"/>
          <w:tab w:val="left" w:pos="2340"/>
        </w:tabs>
        <w:suppressAutoHyphens/>
        <w:spacing w:after="120"/>
        <w:ind w:left="567"/>
      </w:pPr>
    </w:p>
    <w:p w:rsidR="008428EF" w:rsidRDefault="008428EF" w:rsidP="00D5379A">
      <w:pPr>
        <w:autoSpaceDE w:val="0"/>
        <w:autoSpaceDN w:val="0"/>
        <w:adjustRightInd w:val="0"/>
        <w:ind w:left="60"/>
        <w:jc w:val="both"/>
        <w:rPr>
          <w:bCs/>
        </w:rPr>
      </w:pPr>
    </w:p>
    <w:p w:rsidR="008428EF" w:rsidRDefault="008428EF" w:rsidP="00D5379A">
      <w:pPr>
        <w:autoSpaceDE w:val="0"/>
        <w:autoSpaceDN w:val="0"/>
        <w:adjustRightInd w:val="0"/>
        <w:ind w:left="60"/>
        <w:jc w:val="both"/>
        <w:rPr>
          <w:bCs/>
        </w:rPr>
      </w:pPr>
    </w:p>
    <w:p w:rsidR="008428EF" w:rsidRPr="00A22EF8" w:rsidRDefault="008428EF" w:rsidP="003C3BF1">
      <w:pPr>
        <w:jc w:val="center"/>
        <w:rPr>
          <w:b/>
        </w:rPr>
      </w:pPr>
      <w:r>
        <w:rPr>
          <w:b/>
        </w:rPr>
        <w:t>Článok II.</w:t>
      </w:r>
    </w:p>
    <w:p w:rsidR="008428EF" w:rsidRDefault="008428EF" w:rsidP="003C3BF1">
      <w:pPr>
        <w:jc w:val="center"/>
        <w:rPr>
          <w:b/>
        </w:rPr>
      </w:pPr>
      <w:r w:rsidRPr="00EA20F9">
        <w:rPr>
          <w:b/>
        </w:rPr>
        <w:t>Miesto</w:t>
      </w:r>
      <w:r>
        <w:rPr>
          <w:b/>
        </w:rPr>
        <w:t xml:space="preserve"> a termín poskytnutia služby</w:t>
      </w:r>
    </w:p>
    <w:p w:rsidR="008428EF" w:rsidRPr="00EA20F9" w:rsidRDefault="008428EF" w:rsidP="003C3BF1">
      <w:pPr>
        <w:jc w:val="center"/>
        <w:rPr>
          <w:b/>
        </w:rPr>
      </w:pPr>
    </w:p>
    <w:p w:rsidR="008428EF" w:rsidRDefault="008428EF" w:rsidP="008354C5">
      <w:pPr>
        <w:spacing w:after="120"/>
        <w:ind w:left="567" w:hanging="567"/>
      </w:pPr>
      <w:r>
        <w:t>2.1.</w:t>
      </w:r>
      <w:r>
        <w:tab/>
        <w:t xml:space="preserve">Miesto poskytnutia služby: </w:t>
      </w:r>
      <w:r w:rsidR="004309AC">
        <w:t xml:space="preserve">detské a športové ihriská </w:t>
      </w:r>
      <w:r>
        <w:t xml:space="preserve"> na území Mestskej časti Košice - Sídlisko KVP.</w:t>
      </w:r>
    </w:p>
    <w:p w:rsidR="00C81849" w:rsidRDefault="008428EF" w:rsidP="004309AC">
      <w:pPr>
        <w:pStyle w:val="Zkladntext"/>
        <w:tabs>
          <w:tab w:val="right" w:pos="2160"/>
          <w:tab w:val="left" w:pos="2340"/>
        </w:tabs>
        <w:suppressAutoHyphens/>
        <w:ind w:left="567" w:hanging="567"/>
      </w:pPr>
      <w:r>
        <w:lastRenderedPageBreak/>
        <w:t xml:space="preserve">2.2. </w:t>
      </w:r>
      <w:r>
        <w:tab/>
        <w:t xml:space="preserve">Zhotoviteľ vykoná práce </w:t>
      </w:r>
      <w:r w:rsidR="004309AC">
        <w:t>na základe písomného vyzvania objednávateľa</w:t>
      </w:r>
      <w:r w:rsidR="00C81849">
        <w:t xml:space="preserve">, ktoré </w:t>
      </w:r>
      <w:r w:rsidR="00DC26A3">
        <w:t xml:space="preserve"> </w:t>
      </w:r>
      <w:r w:rsidR="00301080">
        <w:t>bude zhotoviteľovi doručené e-mailom. Z</w:t>
      </w:r>
      <w:r w:rsidR="00C81849">
        <w:t>hotoviteľ</w:t>
      </w:r>
      <w:r w:rsidR="00DC26A3">
        <w:t xml:space="preserve"> vykoná práce v nasledujúcich lehotách</w:t>
      </w:r>
      <w:r w:rsidR="00301080">
        <w:t>:</w:t>
      </w:r>
    </w:p>
    <w:p w:rsidR="003812E5" w:rsidRDefault="004309AC" w:rsidP="004309AC">
      <w:pPr>
        <w:pStyle w:val="Zkladntext"/>
        <w:tabs>
          <w:tab w:val="right" w:pos="2160"/>
          <w:tab w:val="left" w:pos="2340"/>
        </w:tabs>
        <w:suppressAutoHyphens/>
        <w:ind w:left="567" w:hanging="567"/>
      </w:pPr>
      <w:r>
        <w:tab/>
        <w:t>-</w:t>
      </w:r>
      <w:r w:rsidR="003812E5">
        <w:t xml:space="preserve"> v prípade stavu ohrozujúceho bezpečnosť sa zhotoviteľ zaväzuje vykonať práce do 24 hodín od vyzvania objednávateľom.</w:t>
      </w:r>
    </w:p>
    <w:p w:rsidR="004309AC" w:rsidRDefault="003812E5" w:rsidP="004309AC">
      <w:pPr>
        <w:pStyle w:val="Zkladntext"/>
        <w:tabs>
          <w:tab w:val="right" w:pos="2160"/>
          <w:tab w:val="left" w:pos="2340"/>
        </w:tabs>
        <w:suppressAutoHyphens/>
        <w:ind w:left="567" w:hanging="567"/>
      </w:pPr>
      <w:r>
        <w:tab/>
        <w:t xml:space="preserve">- v ostatných prípadoch sa zhotoviteľ zaväzuje vykonať práce bez zbytočného odkladu, najneskôr však do 48 hodín od vyzvania objednávateľom. </w:t>
      </w:r>
    </w:p>
    <w:p w:rsidR="008428EF" w:rsidRDefault="003812E5" w:rsidP="003812E5">
      <w:pPr>
        <w:pStyle w:val="Zkladntext"/>
        <w:tabs>
          <w:tab w:val="right" w:pos="2160"/>
          <w:tab w:val="left" w:pos="2340"/>
        </w:tabs>
        <w:suppressAutoHyphens/>
        <w:ind w:left="567" w:hanging="567"/>
      </w:pPr>
      <w:r>
        <w:t xml:space="preserve">2.3. </w:t>
      </w:r>
      <w:r>
        <w:tab/>
        <w:t>Uvedené lehoty môžu byť podľa charakteru prác, poveternostných a klimatických podmienok zmenené na základe</w:t>
      </w:r>
      <w:r w:rsidR="00B86FA9">
        <w:t xml:space="preserve"> rozhodnutia</w:t>
      </w:r>
      <w:r>
        <w:t xml:space="preserve"> objednávateľa.</w:t>
      </w:r>
    </w:p>
    <w:p w:rsidR="003812E5" w:rsidRDefault="003812E5" w:rsidP="003812E5">
      <w:pPr>
        <w:pStyle w:val="Zkladntext"/>
        <w:tabs>
          <w:tab w:val="right" w:pos="2160"/>
          <w:tab w:val="left" w:pos="2340"/>
        </w:tabs>
        <w:suppressAutoHyphens/>
        <w:ind w:left="567" w:hanging="567"/>
      </w:pPr>
    </w:p>
    <w:p w:rsidR="00C66C55" w:rsidRDefault="00C66C55" w:rsidP="003812E5">
      <w:pPr>
        <w:pStyle w:val="Zkladntext"/>
        <w:tabs>
          <w:tab w:val="right" w:pos="2160"/>
          <w:tab w:val="left" w:pos="2340"/>
        </w:tabs>
        <w:suppressAutoHyphens/>
        <w:ind w:left="567" w:hanging="567"/>
      </w:pPr>
    </w:p>
    <w:p w:rsidR="003812E5" w:rsidRDefault="003812E5" w:rsidP="003812E5">
      <w:pPr>
        <w:pStyle w:val="Zkladntext"/>
        <w:tabs>
          <w:tab w:val="right" w:pos="2160"/>
          <w:tab w:val="left" w:pos="2340"/>
        </w:tabs>
        <w:suppressAutoHyphens/>
        <w:ind w:left="567" w:hanging="567"/>
      </w:pPr>
    </w:p>
    <w:p w:rsidR="008428EF" w:rsidRDefault="008428EF" w:rsidP="005E0649">
      <w:pPr>
        <w:ind w:left="360"/>
        <w:jc w:val="center"/>
        <w:rPr>
          <w:b/>
        </w:rPr>
      </w:pPr>
      <w:r>
        <w:rPr>
          <w:b/>
        </w:rPr>
        <w:t>Článok III.</w:t>
      </w:r>
    </w:p>
    <w:p w:rsidR="008428EF" w:rsidRDefault="008428EF" w:rsidP="005E0649">
      <w:pPr>
        <w:pStyle w:val="Zkladntext"/>
        <w:tabs>
          <w:tab w:val="right" w:pos="2160"/>
          <w:tab w:val="left" w:pos="2340"/>
        </w:tabs>
        <w:suppressAutoHyphens/>
        <w:jc w:val="center"/>
        <w:rPr>
          <w:b/>
        </w:rPr>
      </w:pPr>
      <w:r>
        <w:rPr>
          <w:b/>
        </w:rPr>
        <w:t>Cena za poskytnutú službu</w:t>
      </w:r>
    </w:p>
    <w:p w:rsidR="008428EF" w:rsidRDefault="008428EF" w:rsidP="005E0649">
      <w:pPr>
        <w:pStyle w:val="Zkladntext"/>
        <w:tabs>
          <w:tab w:val="right" w:pos="2160"/>
          <w:tab w:val="left" w:pos="2340"/>
        </w:tabs>
        <w:suppressAutoHyphens/>
        <w:jc w:val="center"/>
        <w:rPr>
          <w:b/>
        </w:rPr>
      </w:pPr>
    </w:p>
    <w:p w:rsidR="008428EF" w:rsidRDefault="008428EF" w:rsidP="00F76A17">
      <w:pPr>
        <w:pStyle w:val="Zkladntext"/>
        <w:numPr>
          <w:ilvl w:val="1"/>
          <w:numId w:val="4"/>
        </w:numPr>
        <w:tabs>
          <w:tab w:val="clear" w:pos="360"/>
          <w:tab w:val="num" w:pos="540"/>
          <w:tab w:val="right" w:pos="2160"/>
          <w:tab w:val="left" w:pos="2340"/>
        </w:tabs>
        <w:suppressAutoHyphens/>
        <w:spacing w:after="120"/>
        <w:ind w:left="540" w:hanging="540"/>
      </w:pPr>
      <w:r>
        <w:t xml:space="preserve">Zmluvné strany sa dohodli na cene, ktorá je výsledkom prieskumu trhu zo </w:t>
      </w:r>
      <w:r w:rsidRPr="00C66C55">
        <w:t>dňa</w:t>
      </w:r>
      <w:r w:rsidR="00C66C55">
        <w:t xml:space="preserve"> 23.2.2018 </w:t>
      </w:r>
      <w:r>
        <w:t xml:space="preserve">pre predmet zmluvy podľa čl. 1 a predstavuje jednotkové ceny: </w:t>
      </w:r>
    </w:p>
    <w:p w:rsidR="008428EF" w:rsidRDefault="008428EF" w:rsidP="00F76A17">
      <w:pPr>
        <w:pStyle w:val="Zkladntext"/>
        <w:tabs>
          <w:tab w:val="right" w:pos="2160"/>
          <w:tab w:val="left" w:pos="2340"/>
        </w:tabs>
        <w:suppressAutoHyphens/>
        <w:jc w:val="left"/>
        <w:rPr>
          <w:b/>
        </w:rPr>
      </w:pPr>
    </w:p>
    <w:tbl>
      <w:tblPr>
        <w:tblStyle w:val="Mkatabulky"/>
        <w:tblW w:w="0" w:type="auto"/>
        <w:tblLook w:val="04A0"/>
      </w:tblPr>
      <w:tblGrid>
        <w:gridCol w:w="3085"/>
        <w:gridCol w:w="1517"/>
        <w:gridCol w:w="2301"/>
        <w:gridCol w:w="2302"/>
      </w:tblGrid>
      <w:tr w:rsidR="003812E5" w:rsidTr="0099149E">
        <w:tc>
          <w:tcPr>
            <w:tcW w:w="3085" w:type="dxa"/>
          </w:tcPr>
          <w:p w:rsidR="003812E5" w:rsidRPr="003812E5" w:rsidRDefault="003812E5" w:rsidP="003812E5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center"/>
              <w:rPr>
                <w:b/>
              </w:rPr>
            </w:pPr>
            <w:r w:rsidRPr="003812E5">
              <w:rPr>
                <w:b/>
              </w:rPr>
              <w:t>Názov položky</w:t>
            </w:r>
          </w:p>
        </w:tc>
        <w:tc>
          <w:tcPr>
            <w:tcW w:w="1517" w:type="dxa"/>
          </w:tcPr>
          <w:p w:rsidR="003812E5" w:rsidRPr="003812E5" w:rsidRDefault="003812E5" w:rsidP="003812E5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center"/>
              <w:rPr>
                <w:b/>
              </w:rPr>
            </w:pPr>
            <w:r w:rsidRPr="003812E5">
              <w:rPr>
                <w:b/>
              </w:rPr>
              <w:t>MJ</w:t>
            </w:r>
          </w:p>
        </w:tc>
        <w:tc>
          <w:tcPr>
            <w:tcW w:w="2301" w:type="dxa"/>
          </w:tcPr>
          <w:p w:rsidR="003812E5" w:rsidRPr="003812E5" w:rsidRDefault="003812E5" w:rsidP="003812E5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center"/>
              <w:rPr>
                <w:b/>
              </w:rPr>
            </w:pPr>
            <w:r w:rsidRPr="003812E5">
              <w:rPr>
                <w:b/>
              </w:rPr>
              <w:t>Jednotková cena bez DPH</w:t>
            </w:r>
          </w:p>
        </w:tc>
        <w:tc>
          <w:tcPr>
            <w:tcW w:w="2302" w:type="dxa"/>
          </w:tcPr>
          <w:p w:rsidR="003812E5" w:rsidRPr="003812E5" w:rsidRDefault="003812E5" w:rsidP="003812E5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center"/>
              <w:rPr>
                <w:b/>
              </w:rPr>
            </w:pPr>
            <w:r w:rsidRPr="003812E5">
              <w:rPr>
                <w:b/>
              </w:rPr>
              <w:t>Jednotková cena s DPH</w:t>
            </w:r>
          </w:p>
        </w:tc>
      </w:tr>
      <w:tr w:rsidR="003812E5" w:rsidTr="0099149E">
        <w:tc>
          <w:tcPr>
            <w:tcW w:w="3085" w:type="dxa"/>
          </w:tcPr>
          <w:p w:rsidR="003812E5" w:rsidRPr="0099149E" w:rsidRDefault="0099149E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r w:rsidRPr="0099149E">
              <w:rPr>
                <w:sz w:val="20"/>
              </w:rPr>
              <w:t>nové oplotenie detských ihrísk (výroba, povrchová úprava, montáž)</w:t>
            </w:r>
          </w:p>
        </w:tc>
        <w:tc>
          <w:tcPr>
            <w:tcW w:w="1517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proofErr w:type="spellStart"/>
            <w:r w:rsidRPr="0099149E">
              <w:rPr>
                <w:sz w:val="20"/>
              </w:rPr>
              <w:t>bm</w:t>
            </w:r>
            <w:proofErr w:type="spellEnd"/>
          </w:p>
        </w:tc>
        <w:tc>
          <w:tcPr>
            <w:tcW w:w="2301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  <w:tc>
          <w:tcPr>
            <w:tcW w:w="2302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</w:tr>
      <w:tr w:rsidR="003812E5" w:rsidTr="0099149E">
        <w:tc>
          <w:tcPr>
            <w:tcW w:w="3085" w:type="dxa"/>
          </w:tcPr>
          <w:p w:rsidR="003812E5" w:rsidRPr="0099149E" w:rsidRDefault="0099149E" w:rsidP="0099149E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r w:rsidRPr="0099149E">
              <w:rPr>
                <w:sz w:val="20"/>
              </w:rPr>
              <w:t>nové oplotenie športových ihrísk (výroba, povrchová úprava, montáž)</w:t>
            </w:r>
          </w:p>
        </w:tc>
        <w:tc>
          <w:tcPr>
            <w:tcW w:w="1517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proofErr w:type="spellStart"/>
            <w:r w:rsidRPr="0099149E">
              <w:rPr>
                <w:sz w:val="20"/>
              </w:rPr>
              <w:t>bm</w:t>
            </w:r>
            <w:proofErr w:type="spellEnd"/>
          </w:p>
        </w:tc>
        <w:tc>
          <w:tcPr>
            <w:tcW w:w="2301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  <w:tc>
          <w:tcPr>
            <w:tcW w:w="2302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</w:tr>
      <w:tr w:rsidR="003812E5" w:rsidTr="0099149E">
        <w:tc>
          <w:tcPr>
            <w:tcW w:w="3085" w:type="dxa"/>
          </w:tcPr>
          <w:p w:rsidR="003812E5" w:rsidRPr="0099149E" w:rsidRDefault="0099149E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r w:rsidRPr="0099149E">
              <w:rPr>
                <w:sz w:val="20"/>
              </w:rPr>
              <w:t>oprava detských a športových zariadení a oplotenia detských a športových ihrísk</w:t>
            </w:r>
          </w:p>
        </w:tc>
        <w:tc>
          <w:tcPr>
            <w:tcW w:w="1517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r w:rsidRPr="0099149E">
              <w:rPr>
                <w:sz w:val="20"/>
              </w:rPr>
              <w:t>hodina</w:t>
            </w:r>
          </w:p>
        </w:tc>
        <w:tc>
          <w:tcPr>
            <w:tcW w:w="2301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  <w:tc>
          <w:tcPr>
            <w:tcW w:w="2302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</w:tr>
      <w:tr w:rsidR="003812E5" w:rsidTr="0099149E">
        <w:tc>
          <w:tcPr>
            <w:tcW w:w="3085" w:type="dxa"/>
          </w:tcPr>
          <w:p w:rsidR="003812E5" w:rsidRPr="0099149E" w:rsidRDefault="0099149E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r w:rsidRPr="0099149E">
              <w:rPr>
                <w:sz w:val="20"/>
              </w:rPr>
              <w:t>obnova povrchovej úpravy detských a športových zariadení (materiál, práca) vrátane lavičiek</w:t>
            </w:r>
          </w:p>
        </w:tc>
        <w:tc>
          <w:tcPr>
            <w:tcW w:w="1517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r w:rsidRPr="0099149E">
              <w:rPr>
                <w:sz w:val="20"/>
              </w:rPr>
              <w:t>hodina</w:t>
            </w:r>
          </w:p>
        </w:tc>
        <w:tc>
          <w:tcPr>
            <w:tcW w:w="2301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  <w:tc>
          <w:tcPr>
            <w:tcW w:w="2302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</w:tr>
      <w:tr w:rsidR="003812E5" w:rsidTr="0099149E">
        <w:tc>
          <w:tcPr>
            <w:tcW w:w="3085" w:type="dxa"/>
          </w:tcPr>
          <w:p w:rsidR="003812E5" w:rsidRPr="0099149E" w:rsidRDefault="0099149E" w:rsidP="0099149E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r>
              <w:rPr>
                <w:sz w:val="20"/>
              </w:rPr>
              <w:t>osadenie nového detského alebo športového zariadenia, presun na iné miesto</w:t>
            </w:r>
          </w:p>
        </w:tc>
        <w:tc>
          <w:tcPr>
            <w:tcW w:w="1517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r w:rsidRPr="0099149E">
              <w:rPr>
                <w:sz w:val="20"/>
              </w:rPr>
              <w:t>hodina</w:t>
            </w:r>
          </w:p>
        </w:tc>
        <w:tc>
          <w:tcPr>
            <w:tcW w:w="2301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  <w:tc>
          <w:tcPr>
            <w:tcW w:w="2302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</w:tr>
      <w:tr w:rsidR="003812E5" w:rsidTr="0099149E">
        <w:tc>
          <w:tcPr>
            <w:tcW w:w="3085" w:type="dxa"/>
          </w:tcPr>
          <w:p w:rsidR="003812E5" w:rsidRPr="0099149E" w:rsidRDefault="0099149E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r>
              <w:rPr>
                <w:sz w:val="20"/>
              </w:rPr>
              <w:t>označenie herných prvkov</w:t>
            </w:r>
          </w:p>
        </w:tc>
        <w:tc>
          <w:tcPr>
            <w:tcW w:w="1517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r w:rsidRPr="0099149E">
              <w:rPr>
                <w:sz w:val="20"/>
              </w:rPr>
              <w:t>ks</w:t>
            </w:r>
          </w:p>
        </w:tc>
        <w:tc>
          <w:tcPr>
            <w:tcW w:w="2301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  <w:tc>
          <w:tcPr>
            <w:tcW w:w="2302" w:type="dxa"/>
          </w:tcPr>
          <w:p w:rsidR="003812E5" w:rsidRPr="0099149E" w:rsidRDefault="003812E5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</w:tr>
      <w:tr w:rsidR="0099149E" w:rsidTr="0099149E">
        <w:tc>
          <w:tcPr>
            <w:tcW w:w="3085" w:type="dxa"/>
          </w:tcPr>
          <w:p w:rsidR="0099149E" w:rsidRPr="0099149E" w:rsidRDefault="0099149E" w:rsidP="0099149E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r>
              <w:rPr>
                <w:sz w:val="20"/>
              </w:rPr>
              <w:t>označenie detského ihriska</w:t>
            </w:r>
          </w:p>
        </w:tc>
        <w:tc>
          <w:tcPr>
            <w:tcW w:w="1517" w:type="dxa"/>
          </w:tcPr>
          <w:p w:rsidR="0099149E" w:rsidRPr="0099149E" w:rsidRDefault="0099149E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r w:rsidRPr="0099149E">
              <w:rPr>
                <w:sz w:val="20"/>
              </w:rPr>
              <w:t>ks</w:t>
            </w:r>
          </w:p>
        </w:tc>
        <w:tc>
          <w:tcPr>
            <w:tcW w:w="2301" w:type="dxa"/>
          </w:tcPr>
          <w:p w:rsidR="0099149E" w:rsidRPr="0099149E" w:rsidRDefault="0099149E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  <w:tc>
          <w:tcPr>
            <w:tcW w:w="2302" w:type="dxa"/>
          </w:tcPr>
          <w:p w:rsidR="0099149E" w:rsidRPr="0099149E" w:rsidRDefault="0099149E" w:rsidP="00F76A17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</w:tr>
      <w:tr w:rsidR="00023084" w:rsidRPr="0099149E" w:rsidTr="00023084">
        <w:tc>
          <w:tcPr>
            <w:tcW w:w="3085" w:type="dxa"/>
          </w:tcPr>
          <w:p w:rsidR="00023084" w:rsidRPr="0099149E" w:rsidRDefault="00023084" w:rsidP="00A84721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r>
              <w:rPr>
                <w:sz w:val="20"/>
              </w:rPr>
              <w:t>prevádzkový poriadok detského ihriska</w:t>
            </w:r>
            <w:r w:rsidR="00C81849">
              <w:rPr>
                <w:sz w:val="20"/>
              </w:rPr>
              <w:t xml:space="preserve"> - </w:t>
            </w:r>
            <w:proofErr w:type="spellStart"/>
            <w:r w:rsidR="00C81849">
              <w:rPr>
                <w:sz w:val="20"/>
              </w:rPr>
              <w:t>výlep</w:t>
            </w:r>
            <w:proofErr w:type="spellEnd"/>
          </w:p>
        </w:tc>
        <w:tc>
          <w:tcPr>
            <w:tcW w:w="1517" w:type="dxa"/>
          </w:tcPr>
          <w:p w:rsidR="00023084" w:rsidRPr="0099149E" w:rsidRDefault="00023084" w:rsidP="00A84721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  <w:r w:rsidRPr="0099149E">
              <w:rPr>
                <w:sz w:val="20"/>
              </w:rPr>
              <w:t>ks</w:t>
            </w:r>
          </w:p>
        </w:tc>
        <w:tc>
          <w:tcPr>
            <w:tcW w:w="2301" w:type="dxa"/>
          </w:tcPr>
          <w:p w:rsidR="00023084" w:rsidRPr="0099149E" w:rsidRDefault="00023084" w:rsidP="00A84721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  <w:tc>
          <w:tcPr>
            <w:tcW w:w="2302" w:type="dxa"/>
          </w:tcPr>
          <w:p w:rsidR="00023084" w:rsidRPr="0099149E" w:rsidRDefault="00023084" w:rsidP="00A84721">
            <w:pPr>
              <w:pStyle w:val="Zkladntext"/>
              <w:tabs>
                <w:tab w:val="right" w:pos="2160"/>
                <w:tab w:val="left" w:pos="2340"/>
              </w:tabs>
              <w:suppressAutoHyphens/>
              <w:jc w:val="left"/>
              <w:rPr>
                <w:sz w:val="20"/>
              </w:rPr>
            </w:pPr>
          </w:p>
        </w:tc>
      </w:tr>
    </w:tbl>
    <w:p w:rsidR="0099149E" w:rsidRDefault="0099149E" w:rsidP="00F76A17">
      <w:pPr>
        <w:pStyle w:val="Zkladntext"/>
        <w:tabs>
          <w:tab w:val="right" w:pos="2160"/>
          <w:tab w:val="left" w:pos="2340"/>
        </w:tabs>
        <w:suppressAutoHyphens/>
        <w:jc w:val="left"/>
      </w:pPr>
    </w:p>
    <w:p w:rsidR="00EA243B" w:rsidRDefault="00EA243B" w:rsidP="00F76A17">
      <w:pPr>
        <w:pStyle w:val="Zkladntext"/>
        <w:tabs>
          <w:tab w:val="right" w:pos="2160"/>
          <w:tab w:val="left" w:pos="2340"/>
        </w:tabs>
        <w:suppressAutoHyphens/>
        <w:jc w:val="left"/>
        <w:rPr>
          <w:b/>
        </w:rPr>
      </w:pPr>
    </w:p>
    <w:p w:rsidR="00C66C55" w:rsidRDefault="00C66C55" w:rsidP="00F76A17">
      <w:pPr>
        <w:pStyle w:val="Zkladntext"/>
        <w:tabs>
          <w:tab w:val="right" w:pos="2160"/>
          <w:tab w:val="left" w:pos="2340"/>
        </w:tabs>
        <w:suppressAutoHyphens/>
        <w:jc w:val="left"/>
        <w:rPr>
          <w:b/>
        </w:rPr>
      </w:pPr>
    </w:p>
    <w:p w:rsidR="00EA243B" w:rsidRPr="00EA243B" w:rsidRDefault="00EA243B" w:rsidP="00F76A17">
      <w:pPr>
        <w:pStyle w:val="Zkladntext"/>
        <w:tabs>
          <w:tab w:val="right" w:pos="2160"/>
          <w:tab w:val="left" w:pos="2340"/>
        </w:tabs>
        <w:suppressAutoHyphens/>
        <w:jc w:val="left"/>
        <w:rPr>
          <w:b/>
        </w:rPr>
      </w:pPr>
    </w:p>
    <w:p w:rsidR="008428EF" w:rsidRDefault="008428EF" w:rsidP="00F76A17">
      <w:pPr>
        <w:pStyle w:val="Zkladntext"/>
        <w:tabs>
          <w:tab w:val="right" w:pos="2160"/>
          <w:tab w:val="left" w:pos="2340"/>
        </w:tabs>
        <w:suppressAutoHyphens/>
        <w:jc w:val="center"/>
        <w:rPr>
          <w:b/>
        </w:rPr>
      </w:pPr>
      <w:r>
        <w:rPr>
          <w:b/>
        </w:rPr>
        <w:t>Článok IV.</w:t>
      </w:r>
    </w:p>
    <w:p w:rsidR="008428EF" w:rsidRDefault="008428EF" w:rsidP="00F76A17">
      <w:pPr>
        <w:pStyle w:val="Zkladntext"/>
        <w:tabs>
          <w:tab w:val="right" w:pos="2160"/>
          <w:tab w:val="left" w:pos="2340"/>
        </w:tabs>
        <w:suppressAutoHyphens/>
        <w:jc w:val="center"/>
        <w:rPr>
          <w:b/>
        </w:rPr>
      </w:pPr>
      <w:r w:rsidRPr="0047597E">
        <w:rPr>
          <w:b/>
        </w:rPr>
        <w:t xml:space="preserve">Platobné podmienky </w:t>
      </w:r>
    </w:p>
    <w:p w:rsidR="008428EF" w:rsidRDefault="008428EF" w:rsidP="00933BFF">
      <w:pPr>
        <w:pStyle w:val="Zkladntext"/>
        <w:tabs>
          <w:tab w:val="right" w:pos="2160"/>
          <w:tab w:val="left" w:pos="2340"/>
        </w:tabs>
        <w:suppressAutoHyphens/>
        <w:rPr>
          <w:b/>
        </w:rPr>
      </w:pPr>
    </w:p>
    <w:p w:rsidR="00933BFF" w:rsidRDefault="00DC26A3" w:rsidP="00933BFF">
      <w:pPr>
        <w:pStyle w:val="Zkladntext"/>
        <w:tabs>
          <w:tab w:val="right" w:pos="2160"/>
          <w:tab w:val="left" w:pos="2340"/>
        </w:tabs>
        <w:suppressAutoHyphens/>
      </w:pPr>
      <w:r>
        <w:t xml:space="preserve">4.1.    Zmluvné </w:t>
      </w:r>
      <w:r w:rsidR="00933BFF">
        <w:t xml:space="preserve"> </w:t>
      </w:r>
      <w:r>
        <w:t>strany sa</w:t>
      </w:r>
      <w:r w:rsidR="00933BFF">
        <w:t xml:space="preserve">  </w:t>
      </w:r>
      <w:r>
        <w:t xml:space="preserve"> dohodli na</w:t>
      </w:r>
      <w:r w:rsidR="00933BFF">
        <w:t xml:space="preserve">  </w:t>
      </w:r>
      <w:r>
        <w:t xml:space="preserve"> fakturácií </w:t>
      </w:r>
      <w:r w:rsidR="00933BFF">
        <w:t xml:space="preserve"> </w:t>
      </w:r>
      <w:r>
        <w:t>vykonaných</w:t>
      </w:r>
      <w:r w:rsidR="00933BFF">
        <w:t xml:space="preserve">  </w:t>
      </w:r>
      <w:r>
        <w:t xml:space="preserve"> prác </w:t>
      </w:r>
      <w:r w:rsidR="00933BFF">
        <w:t xml:space="preserve"> </w:t>
      </w:r>
      <w:r>
        <w:t xml:space="preserve">jedenkrát mesačne vždy </w:t>
      </w:r>
      <w:r w:rsidR="00933BFF">
        <w:t xml:space="preserve"> </w:t>
      </w:r>
    </w:p>
    <w:p w:rsidR="00DC26A3" w:rsidRDefault="00933BFF" w:rsidP="00933BFF">
      <w:pPr>
        <w:pStyle w:val="Zkladntext"/>
        <w:tabs>
          <w:tab w:val="right" w:pos="2160"/>
          <w:tab w:val="left" w:pos="2340"/>
        </w:tabs>
        <w:suppressAutoHyphens/>
      </w:pPr>
      <w:r>
        <w:t xml:space="preserve">          d</w:t>
      </w:r>
      <w:r w:rsidR="00DC26A3">
        <w:t>o</w:t>
      </w:r>
      <w:r>
        <w:t xml:space="preserve"> </w:t>
      </w:r>
      <w:r w:rsidR="00DC26A3">
        <w:t xml:space="preserve"> </w:t>
      </w:r>
      <w:r>
        <w:t xml:space="preserve">  </w:t>
      </w:r>
      <w:r w:rsidR="00DC26A3">
        <w:t xml:space="preserve">15. dňa </w:t>
      </w:r>
      <w:r>
        <w:t xml:space="preserve">  </w:t>
      </w:r>
      <w:r w:rsidR="00DC26A3">
        <w:t xml:space="preserve">nasledujúceho </w:t>
      </w:r>
      <w:r>
        <w:t xml:space="preserve">  </w:t>
      </w:r>
      <w:r w:rsidR="00DC26A3">
        <w:t>mesiaca, a</w:t>
      </w:r>
      <w:r>
        <w:t xml:space="preserve">   </w:t>
      </w:r>
      <w:r w:rsidR="00DC26A3">
        <w:t>to</w:t>
      </w:r>
      <w:r>
        <w:t xml:space="preserve"> </w:t>
      </w:r>
      <w:r w:rsidR="00DC26A3">
        <w:t xml:space="preserve"> za práce </w:t>
      </w:r>
      <w:r>
        <w:t xml:space="preserve">   </w:t>
      </w:r>
      <w:r w:rsidR="00DC26A3">
        <w:t>vykonané</w:t>
      </w:r>
      <w:r>
        <w:t xml:space="preserve"> </w:t>
      </w:r>
      <w:r w:rsidR="00DC26A3">
        <w:t xml:space="preserve"> k </w:t>
      </w:r>
      <w:r>
        <w:t xml:space="preserve"> </w:t>
      </w:r>
      <w:r w:rsidR="00DC26A3">
        <w:t xml:space="preserve">poslednému </w:t>
      </w:r>
      <w:r>
        <w:t xml:space="preserve">  </w:t>
      </w:r>
      <w:r w:rsidR="00DC26A3">
        <w:t xml:space="preserve">dňu   </w:t>
      </w:r>
    </w:p>
    <w:p w:rsidR="00DC26A3" w:rsidRPr="00DC26A3" w:rsidRDefault="00DC26A3" w:rsidP="00933BFF">
      <w:pPr>
        <w:pStyle w:val="Zkladntext"/>
        <w:tabs>
          <w:tab w:val="right" w:pos="2160"/>
          <w:tab w:val="left" w:pos="2340"/>
        </w:tabs>
        <w:suppressAutoHyphens/>
      </w:pPr>
      <w:r>
        <w:t xml:space="preserve">          predchádzajúceho kalendárneho mesiaca</w:t>
      </w:r>
      <w:r w:rsidR="00933BFF">
        <w:t>.</w:t>
      </w:r>
    </w:p>
    <w:p w:rsidR="008428EF" w:rsidRDefault="008428EF" w:rsidP="00933BFF">
      <w:pPr>
        <w:pStyle w:val="Zkladntext"/>
        <w:tabs>
          <w:tab w:val="right" w:pos="2160"/>
          <w:tab w:val="left" w:pos="2340"/>
        </w:tabs>
        <w:suppressAutoHyphens/>
        <w:spacing w:after="120"/>
        <w:ind w:left="567" w:hanging="567"/>
      </w:pPr>
      <w:r>
        <w:t>4.</w:t>
      </w:r>
      <w:r w:rsidR="00DC26A3">
        <w:t>2</w:t>
      </w:r>
      <w:r>
        <w:t>.</w:t>
      </w:r>
      <w:r>
        <w:tab/>
      </w:r>
      <w:r w:rsidR="0099149E">
        <w:t>Podkladom pre úhradu faktúry je súpis skutočne vykonaných prác potvrdený objednávateľom</w:t>
      </w:r>
      <w:r w:rsidR="00C66C55">
        <w:t>, doplnený o fotodokumentáciu stavu prác pred a po realizácií diela.</w:t>
      </w:r>
    </w:p>
    <w:p w:rsidR="008428EF" w:rsidRPr="001A4B33" w:rsidRDefault="008428EF" w:rsidP="001A4B33">
      <w:pPr>
        <w:pStyle w:val="Zkladntext"/>
        <w:tabs>
          <w:tab w:val="right" w:pos="2160"/>
          <w:tab w:val="left" w:pos="2340"/>
        </w:tabs>
        <w:suppressAutoHyphens/>
        <w:ind w:left="567" w:hanging="567"/>
      </w:pPr>
      <w:r>
        <w:lastRenderedPageBreak/>
        <w:t>4</w:t>
      </w:r>
      <w:r w:rsidRPr="00C56D13">
        <w:t>.</w:t>
      </w:r>
      <w:r w:rsidR="00DC26A3">
        <w:t>3</w:t>
      </w:r>
      <w:r w:rsidRPr="00C56D13">
        <w:t>.</w:t>
      </w:r>
      <w:r>
        <w:tab/>
      </w:r>
      <w:r w:rsidR="00EA243B">
        <w:t>Cena za práce bude uhradená</w:t>
      </w:r>
      <w:r w:rsidR="00C66C55">
        <w:t xml:space="preserve"> </w:t>
      </w:r>
      <w:r w:rsidR="00EA243B">
        <w:t>na základe faktúry vystavenej zhotoviteľom po vykonaní prác objednaných v zmysle čl. II. bodu 2.2. zmluvy a následnom odovzdaní prác objednávateľovi.</w:t>
      </w:r>
      <w:r>
        <w:t>.</w:t>
      </w:r>
    </w:p>
    <w:p w:rsidR="008428EF" w:rsidRDefault="008428EF" w:rsidP="009A0D39">
      <w:pPr>
        <w:pStyle w:val="Zkladntext"/>
        <w:tabs>
          <w:tab w:val="right" w:pos="2160"/>
          <w:tab w:val="left" w:pos="2340"/>
        </w:tabs>
        <w:suppressAutoHyphens/>
        <w:ind w:left="567" w:hanging="567"/>
      </w:pPr>
      <w:r>
        <w:t>4.</w:t>
      </w:r>
      <w:r w:rsidR="00DC26A3">
        <w:t>4</w:t>
      </w:r>
      <w:r>
        <w:t>.</w:t>
      </w:r>
      <w:r>
        <w:tab/>
        <w:t>Lehota splatnosti faktúry je do 30 dní odo dňa doručenia faktúry objednávateľovi. Cenu za služby sa objednávateľ zaväzuje zaplatiť bezhotovostným prevodom na účet zhotoviteľa.</w:t>
      </w:r>
    </w:p>
    <w:p w:rsidR="008428EF" w:rsidRDefault="008428EF" w:rsidP="008354C5">
      <w:pPr>
        <w:tabs>
          <w:tab w:val="left" w:pos="284"/>
        </w:tabs>
        <w:spacing w:after="120"/>
        <w:ind w:left="567" w:hanging="567"/>
        <w:jc w:val="both"/>
      </w:pPr>
      <w:r>
        <w:t>4.</w:t>
      </w:r>
      <w:r w:rsidR="00DC26A3">
        <w:t>5</w:t>
      </w:r>
      <w:r>
        <w:t>.</w:t>
      </w:r>
      <w:r>
        <w:tab/>
        <w:t xml:space="preserve">Zhotoviteľ zodpovedá za správnosť a úplnosť faktúry, ktorá musí mať náležitosti v zmysle zákona č. 222/2004 </w:t>
      </w:r>
      <w:proofErr w:type="spellStart"/>
      <w:r>
        <w:t>Z.z</w:t>
      </w:r>
      <w:proofErr w:type="spellEnd"/>
      <w:r>
        <w:t xml:space="preserve">. o dani z pridanej hodnoty v znení neskorších predpisov. Ak faktúra nebude obsahovať všetky náležitosti daňového dokladu, objednávateľ je oprávnený vrátiť ju zhotoviteľovi na doplnenie alebo prepracovanie. V tomto prípade lehota splatnosti začne plynúť dňom nasledujúcim po dni doručenia opraveného dokladu. </w:t>
      </w:r>
    </w:p>
    <w:p w:rsidR="001A301D" w:rsidRDefault="001A301D" w:rsidP="008354C5">
      <w:pPr>
        <w:tabs>
          <w:tab w:val="left" w:pos="284"/>
        </w:tabs>
        <w:spacing w:after="120"/>
        <w:ind w:left="567" w:hanging="567"/>
        <w:jc w:val="both"/>
      </w:pPr>
    </w:p>
    <w:p w:rsidR="008428EF" w:rsidRDefault="008428EF" w:rsidP="008354C5">
      <w:pPr>
        <w:tabs>
          <w:tab w:val="left" w:pos="284"/>
        </w:tabs>
        <w:spacing w:after="120"/>
        <w:ind w:left="567" w:hanging="567"/>
        <w:jc w:val="both"/>
      </w:pPr>
    </w:p>
    <w:p w:rsidR="008428EF" w:rsidRPr="001B5A28" w:rsidRDefault="008428EF" w:rsidP="00C35F41">
      <w:pPr>
        <w:jc w:val="center"/>
        <w:rPr>
          <w:b/>
        </w:rPr>
      </w:pPr>
      <w:r>
        <w:rPr>
          <w:b/>
        </w:rPr>
        <w:t>Článok V.</w:t>
      </w:r>
    </w:p>
    <w:p w:rsidR="008428EF" w:rsidRDefault="008428EF" w:rsidP="00C35F41">
      <w:pPr>
        <w:ind w:left="360"/>
        <w:jc w:val="center"/>
        <w:rPr>
          <w:b/>
        </w:rPr>
      </w:pPr>
      <w:r>
        <w:rPr>
          <w:b/>
        </w:rPr>
        <w:t>Podmienky vykonania diela</w:t>
      </w:r>
    </w:p>
    <w:p w:rsidR="008428EF" w:rsidRPr="000C4EFE" w:rsidRDefault="008428EF" w:rsidP="005E0649">
      <w:pPr>
        <w:ind w:left="360"/>
        <w:jc w:val="center"/>
        <w:rPr>
          <w:b/>
        </w:rPr>
      </w:pPr>
    </w:p>
    <w:p w:rsidR="008428EF" w:rsidRDefault="008428EF" w:rsidP="003D214B">
      <w:pPr>
        <w:pStyle w:val="Zkladntext"/>
        <w:tabs>
          <w:tab w:val="right" w:pos="2160"/>
          <w:tab w:val="left" w:pos="2340"/>
        </w:tabs>
        <w:suppressAutoHyphens/>
        <w:spacing w:after="120"/>
        <w:ind w:left="567" w:hanging="567"/>
      </w:pPr>
      <w:r>
        <w:t>5.1.</w:t>
      </w:r>
      <w:r>
        <w:tab/>
        <w:t xml:space="preserve">Práce a ich rozsah budú vykonané podľa </w:t>
      </w:r>
      <w:r w:rsidR="00AD6559">
        <w:t>požiadavky objednávateľa na základe výzvy emailom, v zmysle čl. I. a II. zmluvy. Na priebeh a prevzatie prác zo strany objednávateľa budú určen</w:t>
      </w:r>
      <w:r w:rsidR="00B86FA9">
        <w:t>í</w:t>
      </w:r>
      <w:r w:rsidR="00AD6559">
        <w:t xml:space="preserve"> príslušní zamestnanci oddelenia Výstavby, dopravy a životného prostredia MČ Košice – Sídlisko KVP.</w:t>
      </w:r>
    </w:p>
    <w:p w:rsidR="008428EF" w:rsidRDefault="008428EF" w:rsidP="003D214B">
      <w:pPr>
        <w:spacing w:after="120"/>
        <w:ind w:left="567" w:hanging="567"/>
        <w:jc w:val="both"/>
      </w:pPr>
      <w:r>
        <w:t xml:space="preserve">5.2. </w:t>
      </w:r>
      <w:r>
        <w:tab/>
        <w:t>Zhotoviteľ sa zaväzuje vykonať objednané práce vo vlastnom mene, na vlastnú zodpovednosť a v dohodnutom termíne. Zodpovedá z</w:t>
      </w:r>
      <w:r w:rsidR="00AD6559">
        <w:t>a kvalitu vykonaných prác, za jeho</w:t>
      </w:r>
      <w:r>
        <w:t xml:space="preserve"> technickú správnosť a súlad so všetkými platnými predpismi a</w:t>
      </w:r>
      <w:r w:rsidR="00AD6559">
        <w:t> </w:t>
      </w:r>
      <w:r>
        <w:t>normami</w:t>
      </w:r>
      <w:r w:rsidR="00AD6559">
        <w:t xml:space="preserve"> (najmä STN-EN 1176:2009)</w:t>
      </w:r>
      <w:r>
        <w:t>. Zhotoviteľ znáša zodpovednosť za škod</w:t>
      </w:r>
      <w:r w:rsidR="00AD6559">
        <w:t>y</w:t>
      </w:r>
      <w:r>
        <w:t xml:space="preserve"> pri realizácií prác až do termínu prevzatia vykonaných prác objednávateľom.</w:t>
      </w:r>
      <w:r w:rsidRPr="00AF325A">
        <w:t xml:space="preserve"> </w:t>
      </w:r>
    </w:p>
    <w:p w:rsidR="008428EF" w:rsidRDefault="008428EF" w:rsidP="003D214B">
      <w:pPr>
        <w:pStyle w:val="Zkladntext"/>
        <w:tabs>
          <w:tab w:val="right" w:pos="2160"/>
          <w:tab w:val="left" w:pos="2340"/>
        </w:tabs>
        <w:suppressAutoHyphens/>
        <w:spacing w:after="120"/>
        <w:ind w:left="567" w:hanging="567"/>
      </w:pPr>
      <w:r w:rsidRPr="0019676E">
        <w:t>5.</w:t>
      </w:r>
      <w:r>
        <w:t>3</w:t>
      </w:r>
      <w:r w:rsidRPr="0019676E">
        <w:t xml:space="preserve">. </w:t>
      </w:r>
      <w:r>
        <w:tab/>
        <w:t>Zhotoviteľ je povinný odstraňovať odpady a nečistoty, ktoré vzniknú jeho činnosťou pri realizácií prác na vlastné náklady</w:t>
      </w:r>
      <w:r w:rsidRPr="0019676E">
        <w:t>.</w:t>
      </w:r>
    </w:p>
    <w:p w:rsidR="008428EF" w:rsidRDefault="008428EF" w:rsidP="003D214B">
      <w:pPr>
        <w:pStyle w:val="Zkladntext"/>
        <w:tabs>
          <w:tab w:val="right" w:pos="2160"/>
          <w:tab w:val="left" w:pos="2340"/>
        </w:tabs>
        <w:suppressAutoHyphens/>
        <w:spacing w:after="120"/>
        <w:ind w:left="567" w:hanging="567"/>
      </w:pPr>
      <w:r>
        <w:t>5.4.</w:t>
      </w:r>
      <w:r>
        <w:tab/>
        <w:t>Povinnosť vykonať práce bude splnená riadnym ukončením, odovzdaním a prevzatím prác v zmysle tejto zmluvy.</w:t>
      </w:r>
    </w:p>
    <w:p w:rsidR="008428EF" w:rsidRDefault="008428EF" w:rsidP="003D214B">
      <w:pPr>
        <w:pStyle w:val="Zkladntext"/>
        <w:tabs>
          <w:tab w:val="right" w:pos="2160"/>
          <w:tab w:val="left" w:pos="2340"/>
        </w:tabs>
        <w:suppressAutoHyphens/>
        <w:spacing w:after="120"/>
        <w:ind w:left="567" w:hanging="567"/>
      </w:pPr>
      <w:r>
        <w:t>5.5.</w:t>
      </w:r>
      <w:r>
        <w:tab/>
        <w:t xml:space="preserve">Zhotoviteľ zodpovedá  za zabezpečenie bezpečnosti a ochrany zdravia pri práci a požiarnej ochrany svojich zamestnancov, prípadne iných osôb, ktoré sa zdržujú v mieste realizácie predmetu zmluvy. Zhotoviteľ zodpovedá za všetky škody, ktoré spôsobí počas výkonu prác v zmysle tejto zmluvy. </w:t>
      </w:r>
    </w:p>
    <w:p w:rsidR="008428EF" w:rsidRDefault="008428EF" w:rsidP="003D214B">
      <w:pPr>
        <w:pStyle w:val="Zkladntext"/>
        <w:tabs>
          <w:tab w:val="right" w:pos="2160"/>
          <w:tab w:val="left" w:pos="2340"/>
        </w:tabs>
        <w:suppressAutoHyphens/>
        <w:spacing w:after="120"/>
        <w:ind w:left="567" w:hanging="567"/>
      </w:pPr>
      <w:r>
        <w:t>5.6.</w:t>
      </w:r>
      <w:r>
        <w:tab/>
        <w:t>Zhotoviteľ vyhlasuje, že má oprávnenie vykonávať činnosť, ktorá je predmetom tejto zmluvy a že bude všetky práce vykonávať s náležitou odbornou starostlivosťou. Uskutočňovanie prác bude zabezpečovať pracovníkmi so zodpovedajúcou kvalifikáciou.</w:t>
      </w:r>
    </w:p>
    <w:p w:rsidR="00AD6559" w:rsidRDefault="00AD6559" w:rsidP="00AD6559">
      <w:pPr>
        <w:pStyle w:val="Zkladntext"/>
        <w:tabs>
          <w:tab w:val="right" w:pos="2160"/>
          <w:tab w:val="left" w:pos="2340"/>
        </w:tabs>
        <w:suppressAutoHyphens/>
        <w:spacing w:after="240"/>
        <w:ind w:left="567" w:hanging="567"/>
      </w:pPr>
      <w:r>
        <w:t xml:space="preserve">5.7. </w:t>
      </w:r>
      <w:r>
        <w:tab/>
      </w:r>
      <w:r w:rsidR="00862475">
        <w:t>Zhotoviteľ poskytuje záruku na vykonané práce v rozsahu podľa tejto zmluvy. Záručná doba je 36 mesiacov a začína plynúť odo dňa prevzatia diela objednávateľom</w:t>
      </w:r>
      <w:r>
        <w:t xml:space="preserve">. </w:t>
      </w:r>
    </w:p>
    <w:p w:rsidR="008428EF" w:rsidRDefault="008428EF" w:rsidP="00AD6559">
      <w:pPr>
        <w:pStyle w:val="Zkladntext"/>
        <w:tabs>
          <w:tab w:val="right" w:pos="2160"/>
          <w:tab w:val="left" w:pos="2340"/>
        </w:tabs>
        <w:suppressAutoHyphens/>
        <w:spacing w:after="240"/>
        <w:ind w:left="567" w:hanging="567"/>
      </w:pPr>
      <w:r>
        <w:t>5.</w:t>
      </w:r>
      <w:r w:rsidR="00AD6559">
        <w:t>8</w:t>
      </w:r>
      <w:r>
        <w:t xml:space="preserve">. </w:t>
      </w:r>
      <w:r>
        <w:tab/>
        <w:t xml:space="preserve">Prípadné nedostatky alebo nedorobky predmetu zmluvy bude objednávateľ reklamovať písomne u zhotoviteľa, a to bezodkladne po ich zistení. </w:t>
      </w:r>
    </w:p>
    <w:p w:rsidR="008428EF" w:rsidRDefault="008428EF" w:rsidP="003D214B">
      <w:pPr>
        <w:pStyle w:val="Zkladntext"/>
        <w:tabs>
          <w:tab w:val="right" w:pos="2160"/>
          <w:tab w:val="left" w:pos="2340"/>
        </w:tabs>
        <w:suppressAutoHyphens/>
        <w:spacing w:after="120"/>
        <w:ind w:left="567" w:hanging="567"/>
      </w:pPr>
      <w:r>
        <w:t>5.</w:t>
      </w:r>
      <w:r w:rsidR="00AD6559">
        <w:t>9</w:t>
      </w:r>
      <w:r>
        <w:t>.</w:t>
      </w:r>
      <w:r>
        <w:tab/>
        <w:t>Zhotoviteľ sa zaväzuje, že počas záručnej doby odstráni nedostatky alebo nedorobky bezplatne v lehote do 10 dní po uplatnení reklamácie objednávateľom.</w:t>
      </w:r>
    </w:p>
    <w:p w:rsidR="008428EF" w:rsidRDefault="008428EF" w:rsidP="003D214B">
      <w:pPr>
        <w:pStyle w:val="Zkladntext"/>
        <w:tabs>
          <w:tab w:val="right" w:pos="2160"/>
          <w:tab w:val="left" w:pos="2340"/>
        </w:tabs>
        <w:suppressAutoHyphens/>
        <w:spacing w:after="120"/>
        <w:ind w:left="567" w:hanging="567"/>
      </w:pPr>
    </w:p>
    <w:p w:rsidR="008428EF" w:rsidRDefault="008428EF" w:rsidP="003D214B">
      <w:pPr>
        <w:pStyle w:val="Zkladntext"/>
        <w:tabs>
          <w:tab w:val="right" w:pos="2160"/>
          <w:tab w:val="left" w:pos="2340"/>
        </w:tabs>
        <w:suppressAutoHyphens/>
        <w:spacing w:after="120"/>
        <w:ind w:left="567" w:hanging="567"/>
      </w:pPr>
    </w:p>
    <w:p w:rsidR="008428EF" w:rsidRPr="00273D60" w:rsidRDefault="008428EF" w:rsidP="00D61F68">
      <w:pPr>
        <w:ind w:left="57"/>
        <w:jc w:val="center"/>
        <w:rPr>
          <w:b/>
        </w:rPr>
      </w:pPr>
      <w:r>
        <w:rPr>
          <w:b/>
        </w:rPr>
        <w:t>Článok  VI.</w:t>
      </w:r>
    </w:p>
    <w:p w:rsidR="0025739A" w:rsidRDefault="0025739A" w:rsidP="0025739A">
      <w:pPr>
        <w:pStyle w:val="Zkladntext"/>
        <w:tabs>
          <w:tab w:val="right" w:pos="2160"/>
          <w:tab w:val="left" w:pos="2340"/>
        </w:tabs>
        <w:suppressAutoHyphens/>
        <w:jc w:val="center"/>
        <w:rPr>
          <w:b/>
        </w:rPr>
      </w:pPr>
      <w:r>
        <w:rPr>
          <w:b/>
        </w:rPr>
        <w:t>Doba platnosti a skončenia zmluvy</w:t>
      </w:r>
    </w:p>
    <w:p w:rsidR="008428EF" w:rsidRDefault="008428EF" w:rsidP="003D214B">
      <w:pPr>
        <w:pStyle w:val="Zkladntext"/>
        <w:tabs>
          <w:tab w:val="right" w:pos="2160"/>
          <w:tab w:val="left" w:pos="2340"/>
        </w:tabs>
        <w:suppressAutoHyphens/>
        <w:spacing w:after="120"/>
        <w:ind w:left="567" w:hanging="567"/>
      </w:pPr>
    </w:p>
    <w:p w:rsidR="008428EF" w:rsidRDefault="008428EF" w:rsidP="003D214B">
      <w:pPr>
        <w:tabs>
          <w:tab w:val="left" w:pos="284"/>
        </w:tabs>
        <w:spacing w:after="120"/>
        <w:ind w:left="567" w:hanging="567"/>
        <w:jc w:val="both"/>
      </w:pPr>
      <w:r>
        <w:t xml:space="preserve">6.1. </w:t>
      </w:r>
      <w:r>
        <w:tab/>
        <w:t xml:space="preserve">Táto zmluva sa uzatvára </w:t>
      </w:r>
      <w:r w:rsidR="00862475">
        <w:t xml:space="preserve">na dobu určitú </w:t>
      </w:r>
      <w:r>
        <w:t xml:space="preserve">do </w:t>
      </w:r>
      <w:r w:rsidR="00C66C55">
        <w:t>31.12.2018</w:t>
      </w:r>
    </w:p>
    <w:p w:rsidR="008428EF" w:rsidRDefault="008428EF" w:rsidP="003D214B">
      <w:pPr>
        <w:tabs>
          <w:tab w:val="left" w:pos="284"/>
        </w:tabs>
        <w:spacing w:after="120"/>
        <w:jc w:val="both"/>
      </w:pPr>
      <w:r>
        <w:t>6.2  . Zmluvu je možné ukončiť predčasne, a to jedným z nasledovných spôsobov:</w:t>
      </w:r>
    </w:p>
    <w:p w:rsidR="008428EF" w:rsidRDefault="008428EF" w:rsidP="00F217B1">
      <w:pPr>
        <w:tabs>
          <w:tab w:val="left" w:pos="284"/>
        </w:tabs>
        <w:spacing w:after="120"/>
        <w:ind w:firstLine="540"/>
        <w:jc w:val="both"/>
      </w:pPr>
      <w:r>
        <w:t>a) dohodou</w:t>
      </w:r>
    </w:p>
    <w:p w:rsidR="008428EF" w:rsidRDefault="008428EF" w:rsidP="00F217B1">
      <w:pPr>
        <w:tabs>
          <w:tab w:val="left" w:pos="284"/>
        </w:tabs>
        <w:spacing w:after="120"/>
        <w:ind w:left="540"/>
        <w:jc w:val="both"/>
      </w:pPr>
      <w:r>
        <w:t xml:space="preserve">b) odstúpením od zmluvy v prípade, ak tak stanovuje táto zmluva alebo Obchodný zákonník </w:t>
      </w:r>
    </w:p>
    <w:p w:rsidR="008428EF" w:rsidRDefault="008428EF" w:rsidP="00F217B1">
      <w:pPr>
        <w:tabs>
          <w:tab w:val="left" w:pos="567"/>
        </w:tabs>
        <w:spacing w:after="120"/>
        <w:ind w:left="567" w:hanging="567"/>
        <w:jc w:val="both"/>
      </w:pPr>
      <w:r>
        <w:t xml:space="preserve">6.3.  Objednávateľ môže odstúpiť od zmluvy, ak zhotoviteľ podstatným spôsobom poruší zmluvné podmienky dohodnuté v tejto zmluve. Pri odstúpení od zmluvy táto končí dňom doručenia písomného oznámenia o odstúpení od zmluvy druhej zmluvnej strane. </w:t>
      </w:r>
    </w:p>
    <w:p w:rsidR="008428EF" w:rsidRDefault="008428EF" w:rsidP="003D214B">
      <w:pPr>
        <w:spacing w:after="120"/>
        <w:ind w:left="567" w:hanging="567"/>
        <w:jc w:val="both"/>
      </w:pPr>
      <w:r>
        <w:t>6.4.  Za podstatné porušenie zmluvných povinností sa považuje:</w:t>
      </w:r>
    </w:p>
    <w:p w:rsidR="008428EF" w:rsidRDefault="008428EF" w:rsidP="00F217B1">
      <w:pPr>
        <w:spacing w:after="120"/>
        <w:ind w:left="567" w:hanging="27"/>
        <w:jc w:val="both"/>
      </w:pPr>
      <w:r>
        <w:t>a) ak zhotoviteľ nedodržiava kvalitu vykonávania prác vyplývajúcu pre neho z článku V. ods. 5.2. tejto zmluvy,</w:t>
      </w:r>
    </w:p>
    <w:p w:rsidR="008428EF" w:rsidRDefault="008428EF" w:rsidP="00F217B1">
      <w:pPr>
        <w:spacing w:after="120"/>
        <w:ind w:left="567" w:hanging="27"/>
        <w:jc w:val="both"/>
      </w:pPr>
      <w:r>
        <w:t>b) ak zhotoviteľ neplní akúkoľvek povinnosť vy</w:t>
      </w:r>
      <w:r w:rsidR="00862475">
        <w:t xml:space="preserve">plývajúcu pre neho z článku </w:t>
      </w:r>
      <w:r>
        <w:t xml:space="preserve"> II. </w:t>
      </w:r>
      <w:r w:rsidR="00862475">
        <w:t>t</w:t>
      </w:r>
      <w:r>
        <w:t>ejto zmluvy a to ani po písomnom upozornení zo strany objednávateľa.</w:t>
      </w:r>
    </w:p>
    <w:p w:rsidR="00B86FA9" w:rsidRDefault="00B86FA9" w:rsidP="00F217B1">
      <w:pPr>
        <w:spacing w:after="120"/>
        <w:ind w:left="567" w:hanging="27"/>
        <w:jc w:val="both"/>
      </w:pPr>
      <w:r>
        <w:t>c) ak zhotoviteľ nenastúpi na výkon prác pri zhotovení diela v termíne určenom v tejto zmluve</w:t>
      </w:r>
    </w:p>
    <w:p w:rsidR="008428EF" w:rsidRDefault="008428EF" w:rsidP="0047597E">
      <w:pPr>
        <w:pStyle w:val="Zkladntext"/>
        <w:tabs>
          <w:tab w:val="right" w:pos="2160"/>
          <w:tab w:val="left" w:pos="2340"/>
        </w:tabs>
        <w:suppressAutoHyphens/>
        <w:spacing w:after="120"/>
        <w:ind w:left="567" w:hanging="567"/>
      </w:pPr>
      <w:r w:rsidRPr="0047597E">
        <w:t>.</w:t>
      </w:r>
    </w:p>
    <w:p w:rsidR="008428EF" w:rsidRPr="00273D60" w:rsidRDefault="008428EF" w:rsidP="005E0649">
      <w:pPr>
        <w:jc w:val="center"/>
        <w:rPr>
          <w:b/>
        </w:rPr>
      </w:pPr>
      <w:r>
        <w:rPr>
          <w:b/>
        </w:rPr>
        <w:t>Článok  VII.</w:t>
      </w:r>
    </w:p>
    <w:p w:rsidR="008428EF" w:rsidRDefault="008428EF" w:rsidP="00F217B1">
      <w:pPr>
        <w:pStyle w:val="Zkladntext"/>
        <w:tabs>
          <w:tab w:val="right" w:pos="2160"/>
          <w:tab w:val="left" w:pos="2340"/>
        </w:tabs>
        <w:suppressAutoHyphens/>
        <w:jc w:val="center"/>
        <w:rPr>
          <w:b/>
        </w:rPr>
      </w:pPr>
      <w:r>
        <w:rPr>
          <w:b/>
        </w:rPr>
        <w:t>Zmluvné pokuty</w:t>
      </w:r>
    </w:p>
    <w:p w:rsidR="008428EF" w:rsidRDefault="008428EF" w:rsidP="00F217B1">
      <w:pPr>
        <w:pStyle w:val="Zkladntext"/>
        <w:tabs>
          <w:tab w:val="right" w:pos="2160"/>
          <w:tab w:val="left" w:pos="2340"/>
        </w:tabs>
        <w:suppressAutoHyphens/>
        <w:jc w:val="center"/>
        <w:rPr>
          <w:b/>
        </w:rPr>
      </w:pPr>
    </w:p>
    <w:p w:rsidR="008428EF" w:rsidRPr="00902840" w:rsidRDefault="008428EF" w:rsidP="00F217B1">
      <w:pPr>
        <w:tabs>
          <w:tab w:val="left" w:pos="567"/>
        </w:tabs>
        <w:spacing w:after="120"/>
        <w:ind w:left="567" w:hanging="567"/>
        <w:jc w:val="both"/>
        <w:rPr>
          <w:color w:val="000000"/>
        </w:rPr>
      </w:pPr>
      <w:r>
        <w:rPr>
          <w:color w:val="000000"/>
        </w:rPr>
        <w:t xml:space="preserve">7.1. </w:t>
      </w:r>
      <w:r>
        <w:rPr>
          <w:color w:val="000000"/>
        </w:rPr>
        <w:tab/>
      </w:r>
      <w:r w:rsidRPr="00902840">
        <w:rPr>
          <w:color w:val="000000"/>
        </w:rPr>
        <w:t xml:space="preserve">Ak objednávateľ bude </w:t>
      </w:r>
      <w:r>
        <w:rPr>
          <w:color w:val="000000"/>
        </w:rPr>
        <w:t>v omeškaní</w:t>
      </w:r>
      <w:r w:rsidRPr="00902840">
        <w:rPr>
          <w:color w:val="000000"/>
        </w:rPr>
        <w:t xml:space="preserve"> s </w:t>
      </w:r>
      <w:r>
        <w:rPr>
          <w:color w:val="000000"/>
        </w:rPr>
        <w:t>úhradou</w:t>
      </w:r>
      <w:r w:rsidRPr="00902840">
        <w:rPr>
          <w:color w:val="000000"/>
        </w:rPr>
        <w:t xml:space="preserve"> faktúry, zhotoviteľ je oprávnený fakturovať objednávateľov</w:t>
      </w:r>
      <w:r w:rsidR="00862475">
        <w:rPr>
          <w:color w:val="000000"/>
        </w:rPr>
        <w:t>i úroky z omeškania vo výške 0,</w:t>
      </w:r>
      <w:r w:rsidRPr="00902840">
        <w:rPr>
          <w:color w:val="000000"/>
        </w:rPr>
        <w:t>5 % z dlžnej čiastky za každý deň omeškania.</w:t>
      </w:r>
    </w:p>
    <w:p w:rsidR="008428EF" w:rsidRDefault="008428EF" w:rsidP="00F217B1">
      <w:pPr>
        <w:spacing w:after="120"/>
        <w:ind w:left="567" w:hanging="567"/>
        <w:jc w:val="both"/>
        <w:rPr>
          <w:color w:val="000000"/>
        </w:rPr>
      </w:pPr>
      <w:r>
        <w:rPr>
          <w:color w:val="000000"/>
        </w:rPr>
        <w:t>7</w:t>
      </w:r>
      <w:r w:rsidRPr="00902840">
        <w:rPr>
          <w:color w:val="000000"/>
        </w:rPr>
        <w:t xml:space="preserve">.2. </w:t>
      </w:r>
      <w:r>
        <w:rPr>
          <w:color w:val="000000"/>
        </w:rPr>
        <w:tab/>
      </w:r>
      <w:r w:rsidRPr="00902840">
        <w:rPr>
          <w:color w:val="000000"/>
        </w:rPr>
        <w:t xml:space="preserve">Ak zhotoviteľ nedodrží zmluvné </w:t>
      </w:r>
      <w:r>
        <w:rPr>
          <w:color w:val="000000"/>
        </w:rPr>
        <w:t>lehoty</w:t>
      </w:r>
      <w:r w:rsidRPr="00902840">
        <w:rPr>
          <w:color w:val="000000"/>
        </w:rPr>
        <w:t xml:space="preserve"> na vykonanie prác </w:t>
      </w:r>
      <w:r>
        <w:rPr>
          <w:color w:val="000000"/>
        </w:rPr>
        <w:t xml:space="preserve">podľa článku II., bod 2.2. zmluvy, </w:t>
      </w:r>
      <w:r w:rsidRPr="00902840">
        <w:rPr>
          <w:color w:val="000000"/>
        </w:rPr>
        <w:t xml:space="preserve">je objednávateľ oprávnený fakturovať zhotoviteľovi zmluvnú pokutu vo výške </w:t>
      </w:r>
      <w:r>
        <w:rPr>
          <w:color w:val="000000"/>
        </w:rPr>
        <w:t>50 € ( slovom päťdesiat eur) za každý deň omeškania bez ohľadu na rozsah prác, ktoré sú v omeškaní.</w:t>
      </w:r>
    </w:p>
    <w:p w:rsidR="008428EF" w:rsidRDefault="008428EF" w:rsidP="00F217B1">
      <w:pPr>
        <w:ind w:left="567" w:hanging="567"/>
        <w:jc w:val="both"/>
        <w:rPr>
          <w:b/>
        </w:rPr>
      </w:pPr>
      <w:r>
        <w:rPr>
          <w:color w:val="000000"/>
        </w:rPr>
        <w:t xml:space="preserve">7.3. </w:t>
      </w:r>
      <w:r>
        <w:rPr>
          <w:color w:val="000000"/>
        </w:rPr>
        <w:tab/>
        <w:t xml:space="preserve">V prípade, že zhotoviteľ  neodstráni </w:t>
      </w:r>
      <w:proofErr w:type="spellStart"/>
      <w:r>
        <w:rPr>
          <w:color w:val="000000"/>
        </w:rPr>
        <w:t>vady</w:t>
      </w:r>
      <w:proofErr w:type="spellEnd"/>
      <w:r>
        <w:rPr>
          <w:color w:val="000000"/>
        </w:rPr>
        <w:t xml:space="preserve"> v kvalite prác v lehote dohodnutej obidvoma zmluvnými s</w:t>
      </w:r>
      <w:r w:rsidR="00862475">
        <w:rPr>
          <w:color w:val="000000"/>
        </w:rPr>
        <w:t>tranami podľa článku V., bod 5.</w:t>
      </w:r>
      <w:r w:rsidR="00B86FA9">
        <w:rPr>
          <w:color w:val="000000"/>
        </w:rPr>
        <w:t>9</w:t>
      </w:r>
      <w:r>
        <w:rPr>
          <w:color w:val="000000"/>
        </w:rPr>
        <w:t xml:space="preserve">. zmluvy, je povinný objednávateľovi uhradiť zmluvnú pokutu vo výške 100 € ( slovom jednosto eur)  </w:t>
      </w:r>
      <w:r w:rsidRPr="00902840">
        <w:rPr>
          <w:color w:val="000000"/>
        </w:rPr>
        <w:t>za každ</w:t>
      </w:r>
      <w:r>
        <w:rPr>
          <w:color w:val="000000"/>
        </w:rPr>
        <w:t>ú</w:t>
      </w:r>
      <w:r w:rsidRPr="00902840">
        <w:rPr>
          <w:color w:val="000000"/>
        </w:rPr>
        <w:t xml:space="preserve"> </w:t>
      </w:r>
      <w:r>
        <w:rPr>
          <w:color w:val="000000"/>
        </w:rPr>
        <w:t xml:space="preserve">neodstránenú </w:t>
      </w:r>
      <w:proofErr w:type="spellStart"/>
      <w:r>
        <w:rPr>
          <w:color w:val="000000"/>
        </w:rPr>
        <w:t>vadu</w:t>
      </w:r>
      <w:proofErr w:type="spellEnd"/>
      <w:r>
        <w:rPr>
          <w:color w:val="000000"/>
        </w:rPr>
        <w:t>.</w:t>
      </w:r>
    </w:p>
    <w:p w:rsidR="008428EF" w:rsidRDefault="008428EF" w:rsidP="00F217B1">
      <w:pPr>
        <w:pStyle w:val="Zkladntext"/>
        <w:tabs>
          <w:tab w:val="right" w:pos="2160"/>
          <w:tab w:val="left" w:pos="2340"/>
        </w:tabs>
        <w:suppressAutoHyphens/>
        <w:jc w:val="left"/>
        <w:rPr>
          <w:b/>
        </w:rPr>
      </w:pPr>
    </w:p>
    <w:p w:rsidR="008428EF" w:rsidRDefault="008428EF" w:rsidP="00F217B1">
      <w:pPr>
        <w:pStyle w:val="Zkladntext"/>
        <w:tabs>
          <w:tab w:val="right" w:pos="2160"/>
          <w:tab w:val="left" w:pos="2340"/>
        </w:tabs>
        <w:suppressAutoHyphens/>
        <w:jc w:val="left"/>
        <w:rPr>
          <w:b/>
        </w:rPr>
      </w:pPr>
    </w:p>
    <w:p w:rsidR="008428EF" w:rsidRPr="001B5A28" w:rsidRDefault="008428EF" w:rsidP="005E0649">
      <w:pPr>
        <w:ind w:left="57"/>
        <w:jc w:val="center"/>
        <w:rPr>
          <w:b/>
        </w:rPr>
      </w:pPr>
      <w:r>
        <w:rPr>
          <w:b/>
        </w:rPr>
        <w:t xml:space="preserve">Článok  </w:t>
      </w:r>
      <w:r w:rsidR="00862475">
        <w:rPr>
          <w:b/>
        </w:rPr>
        <w:t>VIII</w:t>
      </w:r>
      <w:r>
        <w:rPr>
          <w:b/>
        </w:rPr>
        <w:t>.</w:t>
      </w:r>
    </w:p>
    <w:p w:rsidR="008428EF" w:rsidRDefault="008428EF" w:rsidP="005E0649">
      <w:pPr>
        <w:ind w:left="57"/>
        <w:jc w:val="center"/>
        <w:rPr>
          <w:b/>
        </w:rPr>
      </w:pPr>
      <w:r w:rsidRPr="000C4EFE">
        <w:rPr>
          <w:b/>
        </w:rPr>
        <w:t>Záverečné ustanovenia</w:t>
      </w:r>
    </w:p>
    <w:p w:rsidR="008428EF" w:rsidRDefault="008428EF" w:rsidP="005E0649">
      <w:pPr>
        <w:ind w:left="57"/>
        <w:jc w:val="center"/>
      </w:pPr>
    </w:p>
    <w:p w:rsidR="008428EF" w:rsidRDefault="00862475" w:rsidP="003D214B">
      <w:pPr>
        <w:tabs>
          <w:tab w:val="num" w:pos="540"/>
          <w:tab w:val="left" w:pos="567"/>
          <w:tab w:val="num" w:pos="1440"/>
        </w:tabs>
        <w:spacing w:after="120"/>
        <w:ind w:left="567" w:hanging="567"/>
        <w:jc w:val="both"/>
      </w:pPr>
      <w:r>
        <w:t>8</w:t>
      </w:r>
      <w:r w:rsidR="008428EF">
        <w:t xml:space="preserve">.1. </w:t>
      </w:r>
      <w:r w:rsidR="008428EF">
        <w:tab/>
      </w:r>
      <w:r w:rsidR="008428EF" w:rsidRPr="00545763">
        <w:t xml:space="preserve">Vzťahy </w:t>
      </w:r>
      <w:r w:rsidR="008428EF">
        <w:t xml:space="preserve">  </w:t>
      </w:r>
      <w:r w:rsidR="008428EF" w:rsidRPr="00545763">
        <w:t xml:space="preserve">zmluvných </w:t>
      </w:r>
      <w:r w:rsidR="008428EF">
        <w:t xml:space="preserve"> </w:t>
      </w:r>
      <w:r w:rsidR="008428EF" w:rsidRPr="00545763">
        <w:t xml:space="preserve">strán, </w:t>
      </w:r>
      <w:r w:rsidR="008428EF">
        <w:t xml:space="preserve"> </w:t>
      </w:r>
      <w:r w:rsidR="008428EF" w:rsidRPr="00545763">
        <w:t>ktoré</w:t>
      </w:r>
      <w:r w:rsidR="008428EF">
        <w:t xml:space="preserve"> </w:t>
      </w:r>
      <w:r w:rsidR="008428EF" w:rsidRPr="00545763">
        <w:t xml:space="preserve"> nie</w:t>
      </w:r>
      <w:r w:rsidR="008428EF">
        <w:t xml:space="preserve"> </w:t>
      </w:r>
      <w:r w:rsidR="008428EF" w:rsidRPr="00545763">
        <w:t xml:space="preserve"> sú</w:t>
      </w:r>
      <w:r w:rsidR="008428EF">
        <w:t xml:space="preserve"> </w:t>
      </w:r>
      <w:r w:rsidR="008428EF" w:rsidRPr="00545763">
        <w:t xml:space="preserve"> výslovne </w:t>
      </w:r>
      <w:r w:rsidR="008428EF">
        <w:t xml:space="preserve">upravené </w:t>
      </w:r>
      <w:r w:rsidR="008428EF" w:rsidRPr="00545763">
        <w:t xml:space="preserve">touto zmluvou, </w:t>
      </w:r>
      <w:r w:rsidR="008428EF">
        <w:t xml:space="preserve">  sa riadia </w:t>
      </w:r>
      <w:r w:rsidR="008428EF" w:rsidRPr="00545763">
        <w:t xml:space="preserve">príslušnými </w:t>
      </w:r>
      <w:r w:rsidR="008428EF">
        <w:t xml:space="preserve"> </w:t>
      </w:r>
      <w:r w:rsidR="008428EF" w:rsidRPr="00545763">
        <w:t>ustanoveniami</w:t>
      </w:r>
      <w:r w:rsidR="008428EF">
        <w:t xml:space="preserve">  </w:t>
      </w:r>
      <w:r w:rsidR="008428EF" w:rsidRPr="00545763">
        <w:t xml:space="preserve"> Obchodného</w:t>
      </w:r>
      <w:r w:rsidR="008428EF">
        <w:t xml:space="preserve"> </w:t>
      </w:r>
      <w:r w:rsidR="008428EF" w:rsidRPr="00545763">
        <w:t xml:space="preserve"> zákonníka</w:t>
      </w:r>
      <w:r w:rsidR="008428EF">
        <w:t xml:space="preserve"> </w:t>
      </w:r>
      <w:r w:rsidR="008428EF" w:rsidRPr="00545763">
        <w:t xml:space="preserve"> v</w:t>
      </w:r>
      <w:r w:rsidR="008428EF">
        <w:t> </w:t>
      </w:r>
      <w:r w:rsidR="008428EF" w:rsidRPr="00545763">
        <w:t>platnom</w:t>
      </w:r>
      <w:r w:rsidR="008428EF">
        <w:t xml:space="preserve"> </w:t>
      </w:r>
      <w:r w:rsidR="008428EF" w:rsidRPr="00545763">
        <w:t xml:space="preserve"> znení a</w:t>
      </w:r>
      <w:r w:rsidR="008428EF">
        <w:t xml:space="preserve"> </w:t>
      </w:r>
      <w:r w:rsidR="008428EF" w:rsidRPr="00545763">
        <w:t> ďalším</w:t>
      </w:r>
      <w:r w:rsidR="008428EF">
        <w:t xml:space="preserve">i platnými právnymi </w:t>
      </w:r>
      <w:r w:rsidR="008428EF" w:rsidRPr="00545763">
        <w:t xml:space="preserve">predpismi Slovenskej republiky. </w:t>
      </w:r>
    </w:p>
    <w:p w:rsidR="008428EF" w:rsidRDefault="00862475" w:rsidP="003D214B">
      <w:pPr>
        <w:tabs>
          <w:tab w:val="left" w:pos="567"/>
        </w:tabs>
        <w:spacing w:after="120"/>
        <w:ind w:left="567" w:hanging="567"/>
        <w:jc w:val="both"/>
      </w:pPr>
      <w:r>
        <w:lastRenderedPageBreak/>
        <w:t>8</w:t>
      </w:r>
      <w:r w:rsidR="008428EF">
        <w:t xml:space="preserve">.2. </w:t>
      </w:r>
      <w:r w:rsidR="008428EF">
        <w:tab/>
      </w:r>
      <w:r w:rsidR="008428EF" w:rsidRPr="00545763">
        <w:t>Zmluvu</w:t>
      </w:r>
      <w:r w:rsidR="008428EF">
        <w:t xml:space="preserve"> </w:t>
      </w:r>
      <w:r w:rsidR="008428EF" w:rsidRPr="00545763">
        <w:t xml:space="preserve"> je</w:t>
      </w:r>
      <w:r w:rsidR="008428EF">
        <w:t xml:space="preserve"> </w:t>
      </w:r>
      <w:r w:rsidR="008428EF" w:rsidRPr="00545763">
        <w:t xml:space="preserve"> možné </w:t>
      </w:r>
      <w:r w:rsidR="008428EF">
        <w:t xml:space="preserve"> </w:t>
      </w:r>
      <w:r w:rsidR="008428EF" w:rsidRPr="00545763">
        <w:t>meniť</w:t>
      </w:r>
      <w:r w:rsidR="008428EF">
        <w:t xml:space="preserve"> </w:t>
      </w:r>
      <w:r w:rsidR="008428EF" w:rsidRPr="00545763">
        <w:t xml:space="preserve"> a </w:t>
      </w:r>
      <w:r w:rsidR="008428EF">
        <w:t xml:space="preserve"> </w:t>
      </w:r>
      <w:r w:rsidR="008428EF" w:rsidRPr="00545763">
        <w:t xml:space="preserve">dopĺňať </w:t>
      </w:r>
      <w:r w:rsidR="008428EF">
        <w:t xml:space="preserve"> len formou </w:t>
      </w:r>
      <w:r w:rsidR="008428EF" w:rsidRPr="00545763">
        <w:t>písomný</w:t>
      </w:r>
      <w:r w:rsidR="008428EF">
        <w:t xml:space="preserve">ch </w:t>
      </w:r>
      <w:r w:rsidR="008428EF" w:rsidRPr="00545763">
        <w:t>dodatk</w:t>
      </w:r>
      <w:r w:rsidR="008428EF">
        <w:t xml:space="preserve">ov </w:t>
      </w:r>
      <w:r w:rsidR="008428EF" w:rsidRPr="00545763">
        <w:t>k tejto zmluve</w:t>
      </w:r>
      <w:r w:rsidR="008428EF">
        <w:t>, ktoré budú</w:t>
      </w:r>
      <w:r w:rsidR="008428EF" w:rsidRPr="00545763">
        <w:t xml:space="preserve"> odsúhlasen</w:t>
      </w:r>
      <w:r w:rsidR="008428EF">
        <w:t>é a </w:t>
      </w:r>
      <w:r w:rsidR="008428EF" w:rsidRPr="00545763">
        <w:t>podpísan</w:t>
      </w:r>
      <w:r w:rsidR="008428EF">
        <w:t xml:space="preserve">é </w:t>
      </w:r>
      <w:r w:rsidR="008428EF" w:rsidRPr="00545763">
        <w:t>zástupcami ob</w:t>
      </w:r>
      <w:r w:rsidR="008428EF">
        <w:t xml:space="preserve">idvoch </w:t>
      </w:r>
      <w:r w:rsidR="008428EF" w:rsidRPr="00545763">
        <w:t xml:space="preserve"> zmluvných strán.</w:t>
      </w:r>
    </w:p>
    <w:p w:rsidR="008428EF" w:rsidRDefault="00862475" w:rsidP="003D214B">
      <w:pPr>
        <w:spacing w:after="120"/>
        <w:ind w:left="567" w:hanging="567"/>
        <w:jc w:val="both"/>
        <w:rPr>
          <w:color w:val="000000"/>
        </w:rPr>
      </w:pPr>
      <w:r>
        <w:rPr>
          <w:color w:val="000000"/>
        </w:rPr>
        <w:t>8</w:t>
      </w:r>
      <w:r w:rsidR="008428EF">
        <w:rPr>
          <w:color w:val="000000"/>
        </w:rPr>
        <w:t xml:space="preserve">.3. </w:t>
      </w:r>
      <w:r w:rsidR="008428EF">
        <w:rPr>
          <w:color w:val="000000"/>
        </w:rPr>
        <w:tab/>
      </w:r>
      <w:r w:rsidR="008428EF" w:rsidRPr="00F5165D">
        <w:rPr>
          <w:color w:val="000000"/>
        </w:rPr>
        <w:t>Táto</w:t>
      </w:r>
      <w:r w:rsidR="008428EF">
        <w:rPr>
          <w:color w:val="000000"/>
        </w:rPr>
        <w:t xml:space="preserve">  </w:t>
      </w:r>
      <w:r w:rsidR="008428EF" w:rsidRPr="00F5165D">
        <w:rPr>
          <w:color w:val="000000"/>
        </w:rPr>
        <w:t xml:space="preserve"> zmluva </w:t>
      </w:r>
      <w:r w:rsidR="008428EF">
        <w:rPr>
          <w:color w:val="000000"/>
        </w:rPr>
        <w:t xml:space="preserve">  </w:t>
      </w:r>
      <w:r w:rsidR="008428EF" w:rsidRPr="00F5165D">
        <w:rPr>
          <w:color w:val="000000"/>
        </w:rPr>
        <w:t>nadobúda</w:t>
      </w:r>
      <w:r w:rsidR="008428EF">
        <w:rPr>
          <w:color w:val="000000"/>
        </w:rPr>
        <w:t xml:space="preserve">  </w:t>
      </w:r>
      <w:r w:rsidR="008428EF" w:rsidRPr="00F5165D">
        <w:rPr>
          <w:color w:val="000000"/>
        </w:rPr>
        <w:t xml:space="preserve"> </w:t>
      </w:r>
      <w:r w:rsidR="008428EF">
        <w:rPr>
          <w:color w:val="000000"/>
        </w:rPr>
        <w:t xml:space="preserve"> </w:t>
      </w:r>
      <w:r w:rsidR="008428EF" w:rsidRPr="00F5165D">
        <w:rPr>
          <w:color w:val="000000"/>
        </w:rPr>
        <w:t xml:space="preserve">platnosť </w:t>
      </w:r>
      <w:r w:rsidR="008428EF">
        <w:rPr>
          <w:color w:val="000000"/>
        </w:rPr>
        <w:t xml:space="preserve">  </w:t>
      </w:r>
      <w:r w:rsidR="008428EF" w:rsidRPr="00F5165D">
        <w:rPr>
          <w:color w:val="000000"/>
        </w:rPr>
        <w:t xml:space="preserve">dňom </w:t>
      </w:r>
      <w:r w:rsidR="008428EF">
        <w:rPr>
          <w:color w:val="000000"/>
        </w:rPr>
        <w:t xml:space="preserve">  </w:t>
      </w:r>
      <w:r w:rsidR="008428EF" w:rsidRPr="00F5165D">
        <w:rPr>
          <w:color w:val="000000"/>
        </w:rPr>
        <w:t xml:space="preserve">jej </w:t>
      </w:r>
      <w:r w:rsidR="008428EF">
        <w:rPr>
          <w:color w:val="000000"/>
        </w:rPr>
        <w:t xml:space="preserve">  </w:t>
      </w:r>
      <w:r w:rsidR="008428EF" w:rsidRPr="00F5165D">
        <w:rPr>
          <w:color w:val="000000"/>
        </w:rPr>
        <w:t xml:space="preserve">podpísania </w:t>
      </w:r>
      <w:r w:rsidR="008428EF">
        <w:rPr>
          <w:color w:val="000000"/>
        </w:rPr>
        <w:t xml:space="preserve">   </w:t>
      </w:r>
      <w:r w:rsidR="008428EF" w:rsidRPr="00F5165D">
        <w:rPr>
          <w:color w:val="000000"/>
        </w:rPr>
        <w:t>ob</w:t>
      </w:r>
      <w:r w:rsidR="008428EF">
        <w:rPr>
          <w:color w:val="000000"/>
        </w:rPr>
        <w:t>idvoma   zmluvnými stranami  a účinnosť nadobúda  v súlade s platnou právnou úpravou.</w:t>
      </w:r>
      <w:r w:rsidR="008428EF" w:rsidRPr="00F5165D">
        <w:rPr>
          <w:color w:val="000000"/>
        </w:rPr>
        <w:t xml:space="preserve"> </w:t>
      </w:r>
    </w:p>
    <w:p w:rsidR="008428EF" w:rsidRDefault="00862475" w:rsidP="003D214B">
      <w:pPr>
        <w:spacing w:after="120"/>
        <w:ind w:left="567" w:hanging="567"/>
        <w:jc w:val="both"/>
        <w:rPr>
          <w:color w:val="000000"/>
        </w:rPr>
      </w:pPr>
      <w:r>
        <w:rPr>
          <w:color w:val="000000"/>
        </w:rPr>
        <w:t>8</w:t>
      </w:r>
      <w:r w:rsidR="008428EF">
        <w:rPr>
          <w:color w:val="000000"/>
        </w:rPr>
        <w:t xml:space="preserve">.4. </w:t>
      </w:r>
      <w:r w:rsidR="008428EF">
        <w:rPr>
          <w:color w:val="000000"/>
        </w:rPr>
        <w:tab/>
        <w:t xml:space="preserve">Zmluvné strany vyhlasujú,  že si  zmluvu  prečítali,  jej obsahu porozumeli,  že nebola uzavretá  v  tiesni,  alebo   za   nevýhodných   podmienok  a  na  základe  súhlasu  </w:t>
      </w:r>
      <w:r w:rsidR="00B86FA9">
        <w:rPr>
          <w:color w:val="000000"/>
        </w:rPr>
        <w:t>s jej obsahom</w:t>
      </w:r>
      <w:r w:rsidR="008428EF">
        <w:rPr>
          <w:color w:val="000000"/>
        </w:rPr>
        <w:t xml:space="preserve"> ju</w:t>
      </w:r>
      <w:r w:rsidR="00B86FA9">
        <w:rPr>
          <w:color w:val="000000"/>
        </w:rPr>
        <w:t xml:space="preserve"> </w:t>
      </w:r>
      <w:proofErr w:type="spellStart"/>
      <w:r w:rsidR="00B86FA9">
        <w:rPr>
          <w:color w:val="000000"/>
        </w:rPr>
        <w:t>vlatnoručne</w:t>
      </w:r>
      <w:proofErr w:type="spellEnd"/>
      <w:r w:rsidR="008428EF">
        <w:rPr>
          <w:color w:val="000000"/>
        </w:rPr>
        <w:t xml:space="preserve"> podpisujú. </w:t>
      </w:r>
    </w:p>
    <w:p w:rsidR="008428EF" w:rsidRDefault="00862475" w:rsidP="00D652BC">
      <w:pPr>
        <w:ind w:left="567" w:hanging="567"/>
        <w:jc w:val="both"/>
        <w:rPr>
          <w:color w:val="000000"/>
        </w:rPr>
      </w:pPr>
      <w:r>
        <w:rPr>
          <w:color w:val="000000"/>
        </w:rPr>
        <w:t>8</w:t>
      </w:r>
      <w:r w:rsidR="008428EF">
        <w:rPr>
          <w:color w:val="000000"/>
        </w:rPr>
        <w:t xml:space="preserve">.5. </w:t>
      </w:r>
      <w:r w:rsidR="008428EF">
        <w:rPr>
          <w:color w:val="000000"/>
        </w:rPr>
        <w:tab/>
      </w:r>
      <w:r w:rsidR="008428EF" w:rsidRPr="00F5165D">
        <w:rPr>
          <w:color w:val="000000"/>
        </w:rPr>
        <w:t xml:space="preserve">Táto </w:t>
      </w:r>
      <w:r w:rsidR="008428EF">
        <w:rPr>
          <w:color w:val="000000"/>
        </w:rPr>
        <w:t xml:space="preserve"> </w:t>
      </w:r>
      <w:r w:rsidR="008428EF" w:rsidRPr="00F5165D">
        <w:rPr>
          <w:color w:val="000000"/>
        </w:rPr>
        <w:t>zmluva</w:t>
      </w:r>
      <w:r w:rsidR="008428EF">
        <w:rPr>
          <w:color w:val="000000"/>
        </w:rPr>
        <w:t xml:space="preserve"> </w:t>
      </w:r>
      <w:r w:rsidR="008428EF" w:rsidRPr="00F5165D">
        <w:rPr>
          <w:color w:val="000000"/>
        </w:rPr>
        <w:t xml:space="preserve"> je</w:t>
      </w:r>
      <w:r w:rsidR="008428EF">
        <w:rPr>
          <w:color w:val="000000"/>
        </w:rPr>
        <w:t xml:space="preserve"> </w:t>
      </w:r>
      <w:r w:rsidR="008428EF" w:rsidRPr="00F5165D">
        <w:rPr>
          <w:color w:val="000000"/>
        </w:rPr>
        <w:t xml:space="preserve"> vyhotovená </w:t>
      </w:r>
      <w:r w:rsidR="008428EF">
        <w:rPr>
          <w:color w:val="000000"/>
        </w:rPr>
        <w:t xml:space="preserve"> </w:t>
      </w:r>
      <w:r w:rsidR="008428EF" w:rsidRPr="00F5165D">
        <w:rPr>
          <w:color w:val="000000"/>
        </w:rPr>
        <w:t>v</w:t>
      </w:r>
      <w:r w:rsidR="008428EF">
        <w:rPr>
          <w:color w:val="000000"/>
        </w:rPr>
        <w:t xml:space="preserve"> </w:t>
      </w:r>
      <w:r w:rsidR="008428EF" w:rsidRPr="00F5165D">
        <w:rPr>
          <w:color w:val="000000"/>
        </w:rPr>
        <w:t xml:space="preserve"> štyroch </w:t>
      </w:r>
      <w:r w:rsidR="008428EF">
        <w:rPr>
          <w:color w:val="000000"/>
        </w:rPr>
        <w:t xml:space="preserve">  </w:t>
      </w:r>
      <w:r w:rsidR="008428EF" w:rsidRPr="00F5165D">
        <w:rPr>
          <w:color w:val="000000"/>
        </w:rPr>
        <w:t>rovnopisoch</w:t>
      </w:r>
      <w:r w:rsidR="008428EF">
        <w:rPr>
          <w:color w:val="000000"/>
        </w:rPr>
        <w:t>,</w:t>
      </w:r>
      <w:r w:rsidR="008428EF" w:rsidRPr="00F5165D">
        <w:rPr>
          <w:color w:val="000000"/>
        </w:rPr>
        <w:t xml:space="preserve"> </w:t>
      </w:r>
      <w:r w:rsidR="008428EF">
        <w:rPr>
          <w:color w:val="000000"/>
        </w:rPr>
        <w:t xml:space="preserve"> </w:t>
      </w:r>
      <w:r w:rsidR="008428EF" w:rsidRPr="00F5165D">
        <w:rPr>
          <w:color w:val="000000"/>
        </w:rPr>
        <w:t>z </w:t>
      </w:r>
      <w:r w:rsidR="008428EF">
        <w:rPr>
          <w:color w:val="000000"/>
        </w:rPr>
        <w:t xml:space="preserve"> </w:t>
      </w:r>
      <w:r w:rsidR="008428EF" w:rsidRPr="00F5165D">
        <w:rPr>
          <w:color w:val="000000"/>
        </w:rPr>
        <w:t>ktorých každý má platnosť originálu,</w:t>
      </w:r>
      <w:r w:rsidR="008428EF">
        <w:rPr>
          <w:color w:val="000000"/>
        </w:rPr>
        <w:t xml:space="preserve"> </w:t>
      </w:r>
      <w:r w:rsidR="008428EF" w:rsidRPr="00F5165D">
        <w:rPr>
          <w:color w:val="000000"/>
        </w:rPr>
        <w:t>pričom po jej p</w:t>
      </w:r>
      <w:r w:rsidR="00C66C55">
        <w:rPr>
          <w:color w:val="000000"/>
        </w:rPr>
        <w:t xml:space="preserve">odpísaní obe zmluvné strany </w:t>
      </w:r>
      <w:proofErr w:type="spellStart"/>
      <w:r w:rsidR="00C66C55">
        <w:rPr>
          <w:color w:val="000000"/>
        </w:rPr>
        <w:t>obdrž</w:t>
      </w:r>
      <w:r w:rsidR="008428EF" w:rsidRPr="00F5165D">
        <w:rPr>
          <w:color w:val="000000"/>
        </w:rPr>
        <w:t>ia</w:t>
      </w:r>
      <w:proofErr w:type="spellEnd"/>
      <w:r w:rsidR="008428EF" w:rsidRPr="00F5165D">
        <w:rPr>
          <w:color w:val="000000"/>
        </w:rPr>
        <w:t xml:space="preserve"> dva rovnopisy. </w:t>
      </w:r>
    </w:p>
    <w:p w:rsidR="008428EF" w:rsidRDefault="008428EF" w:rsidP="005E0649">
      <w:pPr>
        <w:ind w:left="57" w:hanging="57"/>
        <w:rPr>
          <w:color w:val="000000"/>
        </w:rPr>
      </w:pPr>
    </w:p>
    <w:p w:rsidR="00C66C55" w:rsidRDefault="00C66C55" w:rsidP="005E0649">
      <w:pPr>
        <w:ind w:left="57" w:hanging="57"/>
        <w:rPr>
          <w:color w:val="000000"/>
        </w:rPr>
      </w:pPr>
    </w:p>
    <w:p w:rsidR="00C66C55" w:rsidRDefault="00C66C55" w:rsidP="005E0649">
      <w:pPr>
        <w:ind w:left="57" w:hanging="57"/>
        <w:rPr>
          <w:color w:val="000000"/>
        </w:rPr>
      </w:pPr>
    </w:p>
    <w:p w:rsidR="008428EF" w:rsidRDefault="008428EF" w:rsidP="00D123EE">
      <w:pPr>
        <w:rPr>
          <w:color w:val="000000"/>
        </w:rPr>
      </w:pPr>
    </w:p>
    <w:p w:rsidR="008428EF" w:rsidRDefault="008428EF" w:rsidP="005E0649">
      <w:pPr>
        <w:jc w:val="both"/>
      </w:pPr>
      <w:r>
        <w:t>V Košiciach, dňa  ..................................</w:t>
      </w:r>
    </w:p>
    <w:p w:rsidR="008428EF" w:rsidRDefault="008428EF" w:rsidP="005E0649">
      <w:pPr>
        <w:ind w:left="228" w:hanging="57"/>
        <w:jc w:val="both"/>
      </w:pPr>
      <w:r>
        <w:t xml:space="preserve"> </w:t>
      </w:r>
    </w:p>
    <w:p w:rsidR="00C66C55" w:rsidRDefault="008428EF" w:rsidP="005E0649">
      <w:pPr>
        <w:pStyle w:val="Zkladntext"/>
        <w:keepLines/>
        <w:tabs>
          <w:tab w:val="center" w:pos="1620"/>
          <w:tab w:val="center" w:pos="7020"/>
        </w:tabs>
        <w:spacing w:before="120"/>
        <w:rPr>
          <w:szCs w:val="24"/>
        </w:rPr>
      </w:pPr>
      <w:r>
        <w:rPr>
          <w:szCs w:val="24"/>
        </w:rPr>
        <w:t xml:space="preserve">   </w:t>
      </w:r>
    </w:p>
    <w:p w:rsidR="00C66C55" w:rsidRDefault="00C66C55" w:rsidP="005E0649">
      <w:pPr>
        <w:pStyle w:val="Zkladntext"/>
        <w:keepLines/>
        <w:tabs>
          <w:tab w:val="center" w:pos="1620"/>
          <w:tab w:val="center" w:pos="7020"/>
        </w:tabs>
        <w:spacing w:before="120"/>
        <w:rPr>
          <w:szCs w:val="24"/>
        </w:rPr>
      </w:pPr>
    </w:p>
    <w:p w:rsidR="008428EF" w:rsidRPr="006F3AFF" w:rsidRDefault="008428EF" w:rsidP="005E0649">
      <w:pPr>
        <w:pStyle w:val="Zkladntext"/>
        <w:keepLines/>
        <w:tabs>
          <w:tab w:val="center" w:pos="1620"/>
          <w:tab w:val="center" w:pos="7020"/>
        </w:tabs>
        <w:spacing w:before="120"/>
        <w:rPr>
          <w:szCs w:val="24"/>
        </w:rPr>
      </w:pPr>
      <w:r>
        <w:rPr>
          <w:szCs w:val="24"/>
        </w:rPr>
        <w:t xml:space="preserve">            Za objednávateľa  :                                                       </w:t>
      </w:r>
      <w:r w:rsidRPr="006F3AFF">
        <w:rPr>
          <w:szCs w:val="24"/>
        </w:rPr>
        <w:t>Za zhotoviteľa:</w:t>
      </w:r>
    </w:p>
    <w:p w:rsidR="008428EF" w:rsidRDefault="008428EF" w:rsidP="005E0649">
      <w:pPr>
        <w:pStyle w:val="Zkladntext"/>
        <w:keepLines/>
        <w:tabs>
          <w:tab w:val="center" w:pos="1620"/>
          <w:tab w:val="center" w:pos="7020"/>
        </w:tabs>
        <w:spacing w:before="120"/>
        <w:rPr>
          <w:szCs w:val="24"/>
        </w:rPr>
      </w:pPr>
      <w:r>
        <w:rPr>
          <w:szCs w:val="24"/>
        </w:rPr>
        <w:t xml:space="preserve">  </w:t>
      </w:r>
    </w:p>
    <w:p w:rsidR="008428EF" w:rsidRDefault="008428EF" w:rsidP="005E0649">
      <w:pPr>
        <w:jc w:val="both"/>
      </w:pPr>
      <w:r>
        <w:t xml:space="preserve"> ...................................................                                       ..............................................</w:t>
      </w:r>
    </w:p>
    <w:p w:rsidR="008428EF" w:rsidRDefault="008428EF" w:rsidP="005E0649">
      <w:pPr>
        <w:pStyle w:val="Zkladntext"/>
        <w:keepLines/>
        <w:tabs>
          <w:tab w:val="center" w:pos="1620"/>
          <w:tab w:val="center" w:pos="7020"/>
        </w:tabs>
        <w:spacing w:before="120"/>
        <w:rPr>
          <w:szCs w:val="24"/>
        </w:rPr>
      </w:pPr>
      <w:r>
        <w:t xml:space="preserve">              Ing. Alfonz  </w:t>
      </w:r>
      <w:proofErr w:type="spellStart"/>
      <w:r>
        <w:t>Halenár</w:t>
      </w:r>
      <w:proofErr w:type="spellEnd"/>
      <w:r>
        <w:t xml:space="preserve">                                             </w:t>
      </w:r>
    </w:p>
    <w:p w:rsidR="008428EF" w:rsidRDefault="008428EF" w:rsidP="009B1A89">
      <w:pPr>
        <w:pStyle w:val="Zkladntext"/>
        <w:keepLines/>
        <w:tabs>
          <w:tab w:val="center" w:pos="1620"/>
          <w:tab w:val="center" w:pos="7020"/>
        </w:tabs>
        <w:spacing w:before="120"/>
      </w:pPr>
      <w:r>
        <w:rPr>
          <w:sz w:val="22"/>
          <w:szCs w:val="22"/>
        </w:rPr>
        <w:t xml:space="preserve">             s</w:t>
      </w:r>
      <w:r>
        <w:t xml:space="preserve">tarosta mestskej časti        </w:t>
      </w:r>
    </w:p>
    <w:p w:rsidR="0099149E" w:rsidRDefault="0099149E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p w:rsidR="006D77B8" w:rsidRDefault="006D77B8" w:rsidP="006D77B8">
      <w:pPr>
        <w:autoSpaceDE w:val="0"/>
        <w:autoSpaceDN w:val="0"/>
        <w:adjustRightInd w:val="0"/>
      </w:pPr>
    </w:p>
    <w:p w:rsidR="006D77B8" w:rsidRPr="00F8753B" w:rsidRDefault="006D77B8" w:rsidP="006D77B8">
      <w:pPr>
        <w:autoSpaceDE w:val="0"/>
        <w:autoSpaceDN w:val="0"/>
        <w:adjustRightInd w:val="0"/>
        <w:rPr>
          <w:b/>
        </w:rPr>
      </w:pPr>
      <w:r w:rsidRPr="00F8753B">
        <w:rPr>
          <w:b/>
        </w:rPr>
        <w:t>Príloha č. 1 k výzve: Návrh na plnenie kritérií na vyhodnotenie ponúk</w:t>
      </w:r>
    </w:p>
    <w:p w:rsidR="006D77B8" w:rsidRPr="00F8753B" w:rsidRDefault="006D77B8" w:rsidP="006D77B8">
      <w:pPr>
        <w:autoSpaceDE w:val="0"/>
        <w:autoSpaceDN w:val="0"/>
        <w:adjustRightInd w:val="0"/>
        <w:rPr>
          <w:b/>
        </w:rPr>
      </w:pPr>
    </w:p>
    <w:tbl>
      <w:tblPr>
        <w:tblW w:w="7940" w:type="dxa"/>
        <w:tblCellMar>
          <w:left w:w="70" w:type="dxa"/>
          <w:right w:w="70" w:type="dxa"/>
        </w:tblCellMar>
        <w:tblLook w:val="04A0"/>
      </w:tblPr>
      <w:tblGrid>
        <w:gridCol w:w="3260"/>
        <w:gridCol w:w="960"/>
        <w:gridCol w:w="1720"/>
        <w:gridCol w:w="2000"/>
      </w:tblGrid>
      <w:tr w:rsidR="006D77B8" w:rsidRPr="00574456" w:rsidTr="00C43763">
        <w:trPr>
          <w:trHeight w:val="5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B8" w:rsidRPr="00574456" w:rsidRDefault="006D77B8" w:rsidP="00C43763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b/>
                <w:bCs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B8" w:rsidRPr="00574456" w:rsidRDefault="006D77B8" w:rsidP="00C43763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b/>
                <w:bCs/>
                <w:color w:val="000000"/>
                <w:sz w:val="22"/>
                <w:szCs w:val="22"/>
                <w:lang w:eastAsia="sk-SK"/>
              </w:rPr>
              <w:t>MJ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B8" w:rsidRPr="00574456" w:rsidRDefault="006D77B8" w:rsidP="00C43763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b/>
                <w:bCs/>
                <w:color w:val="000000"/>
                <w:sz w:val="22"/>
                <w:szCs w:val="22"/>
                <w:lang w:eastAsia="sk-SK"/>
              </w:rPr>
              <w:t>Jednotková cena bez DPH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B8" w:rsidRPr="00574456" w:rsidRDefault="006D77B8" w:rsidP="00C43763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b/>
                <w:bCs/>
                <w:color w:val="000000"/>
                <w:sz w:val="22"/>
                <w:szCs w:val="22"/>
                <w:lang w:eastAsia="sk-SK"/>
              </w:rPr>
              <w:t>Jednotková cena s DPH</w:t>
            </w:r>
          </w:p>
        </w:tc>
      </w:tr>
      <w:tr w:rsidR="006D77B8" w:rsidRPr="00574456" w:rsidTr="00C43763">
        <w:trPr>
          <w:trHeight w:val="9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 xml:space="preserve"> nové oplotenie detských ihrísk (výroba, povrchová úprava, montáž)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B8" w:rsidRPr="00574456" w:rsidRDefault="006D77B8" w:rsidP="00C43763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74456">
              <w:rPr>
                <w:color w:val="000000"/>
                <w:sz w:val="22"/>
                <w:szCs w:val="22"/>
                <w:lang w:eastAsia="sk-SK"/>
              </w:rPr>
              <w:t>bm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77B8" w:rsidRPr="00574456" w:rsidTr="00C43763">
        <w:trPr>
          <w:trHeight w:val="9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 xml:space="preserve"> nové oplotenie športových  ihrísk (výroba, povrchová úprava, montáž)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B8" w:rsidRPr="00574456" w:rsidRDefault="006D77B8" w:rsidP="00C43763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74456">
              <w:rPr>
                <w:color w:val="000000"/>
                <w:sz w:val="22"/>
                <w:szCs w:val="22"/>
                <w:lang w:eastAsia="sk-SK"/>
              </w:rPr>
              <w:t>bm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77B8" w:rsidRPr="00574456" w:rsidTr="00C43763">
        <w:trPr>
          <w:trHeight w:val="9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oprava detských a športových  zariadení a oplotenia detských a športových ihrísk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B8" w:rsidRPr="00574456" w:rsidRDefault="006D77B8" w:rsidP="00C43763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hodina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77B8" w:rsidRPr="00574456" w:rsidTr="00C43763">
        <w:trPr>
          <w:trHeight w:val="9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obnova povrchovej úpravy detských a športových zariadení (materiál, práca) vrátane lavičiek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B8" w:rsidRPr="00574456" w:rsidRDefault="006D77B8" w:rsidP="00C43763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hodina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77B8" w:rsidRPr="00574456" w:rsidTr="00C43763">
        <w:trPr>
          <w:trHeight w:val="9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osadenie nového detského alebo športového zariadenia, presun na iné miesto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B8" w:rsidRPr="00574456" w:rsidRDefault="006D77B8" w:rsidP="00C43763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hodina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77B8" w:rsidRPr="00574456" w:rsidTr="00C43763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označenie herných prvkov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B8" w:rsidRPr="00574456" w:rsidRDefault="006D77B8" w:rsidP="00C43763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77B8" w:rsidRPr="00574456" w:rsidTr="00C43763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označenie detského ihriska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B8" w:rsidRPr="00574456" w:rsidRDefault="006D77B8" w:rsidP="00C43763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77B8" w:rsidRPr="00574456" w:rsidTr="00C43763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prevádzkový poriadok</w:t>
            </w:r>
            <w:r w:rsidRPr="00574456">
              <w:rPr>
                <w:color w:val="000000"/>
                <w:sz w:val="22"/>
                <w:szCs w:val="22"/>
                <w:lang w:eastAsia="sk-SK"/>
              </w:rPr>
              <w:t xml:space="preserve"> detského ihriska</w:t>
            </w:r>
            <w:r>
              <w:rPr>
                <w:color w:val="000000"/>
                <w:sz w:val="22"/>
                <w:szCs w:val="22"/>
                <w:lang w:eastAsia="sk-SK"/>
              </w:rPr>
              <w:t xml:space="preserve"> - </w:t>
            </w:r>
            <w:proofErr w:type="spellStart"/>
            <w:r>
              <w:rPr>
                <w:color w:val="000000"/>
                <w:sz w:val="22"/>
                <w:szCs w:val="22"/>
                <w:lang w:eastAsia="sk-SK"/>
              </w:rPr>
              <w:t>výlep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7B8" w:rsidRPr="00574456" w:rsidRDefault="006D77B8" w:rsidP="00C43763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77B8" w:rsidRPr="00574456" w:rsidRDefault="006D77B8" w:rsidP="00C43763">
            <w:pPr>
              <w:rPr>
                <w:color w:val="000000"/>
                <w:sz w:val="22"/>
                <w:szCs w:val="22"/>
                <w:lang w:eastAsia="sk-SK"/>
              </w:rPr>
            </w:pPr>
            <w:r w:rsidRPr="00574456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</w:tbl>
    <w:p w:rsidR="006D77B8" w:rsidRPr="005D1C3C" w:rsidRDefault="006D77B8" w:rsidP="006D77B8">
      <w:pPr>
        <w:autoSpaceDE w:val="0"/>
        <w:autoSpaceDN w:val="0"/>
        <w:adjustRightInd w:val="0"/>
      </w:pPr>
    </w:p>
    <w:p w:rsidR="006D77B8" w:rsidRPr="00CE1543" w:rsidRDefault="006D77B8" w:rsidP="009B1A89">
      <w:pPr>
        <w:pStyle w:val="Zkladntext"/>
        <w:keepLines/>
        <w:tabs>
          <w:tab w:val="center" w:pos="1620"/>
          <w:tab w:val="center" w:pos="7020"/>
        </w:tabs>
        <w:spacing w:before="120"/>
        <w:rPr>
          <w:sz w:val="20"/>
        </w:rPr>
      </w:pPr>
    </w:p>
    <w:sectPr w:rsidR="006D77B8" w:rsidRPr="00CE1543" w:rsidSect="00941CBD">
      <w:footerReference w:type="default" r:id="rId7"/>
      <w:pgSz w:w="11906" w:h="16838" w:code="9"/>
      <w:pgMar w:top="1418" w:right="1418" w:bottom="1418" w:left="142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C8B" w:rsidRDefault="006A0C8B" w:rsidP="003C3BF1">
      <w:r>
        <w:separator/>
      </w:r>
    </w:p>
  </w:endnote>
  <w:endnote w:type="continuationSeparator" w:id="0">
    <w:p w:rsidR="006A0C8B" w:rsidRDefault="006A0C8B" w:rsidP="003C3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8EF" w:rsidRDefault="00F2253E">
    <w:pPr>
      <w:pStyle w:val="Zpat"/>
      <w:jc w:val="center"/>
    </w:pPr>
    <w:fldSimple w:instr=" PAGE   \* MERGEFORMAT ">
      <w:r w:rsidR="006D77B8">
        <w:rPr>
          <w:noProof/>
        </w:rPr>
        <w:t>6</w:t>
      </w:r>
    </w:fldSimple>
  </w:p>
  <w:p w:rsidR="008428EF" w:rsidRDefault="008428E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C8B" w:rsidRDefault="006A0C8B" w:rsidP="003C3BF1">
      <w:r>
        <w:separator/>
      </w:r>
    </w:p>
  </w:footnote>
  <w:footnote w:type="continuationSeparator" w:id="0">
    <w:p w:rsidR="006A0C8B" w:rsidRDefault="006A0C8B" w:rsidP="003C3B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81483"/>
    <w:multiLevelType w:val="multilevel"/>
    <w:tmpl w:val="332C87B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34"/>
        </w:tabs>
        <w:ind w:left="534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8"/>
        </w:tabs>
        <w:ind w:left="9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62"/>
        </w:tabs>
        <w:ind w:left="106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36"/>
        </w:tabs>
        <w:ind w:left="153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24"/>
        </w:tabs>
        <w:ind w:left="212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38"/>
        </w:tabs>
        <w:ind w:left="223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2"/>
        </w:tabs>
        <w:ind w:left="2712" w:hanging="1800"/>
      </w:pPr>
      <w:rPr>
        <w:rFonts w:cs="Times New Roman" w:hint="default"/>
      </w:rPr>
    </w:lvl>
  </w:abstractNum>
  <w:abstractNum w:abstractNumId="1">
    <w:nsid w:val="3BB72411"/>
    <w:multiLevelType w:val="multilevel"/>
    <w:tmpl w:val="BC18670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2">
    <w:nsid w:val="5ABA4B04"/>
    <w:multiLevelType w:val="multilevel"/>
    <w:tmpl w:val="295E89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6428261C"/>
    <w:multiLevelType w:val="multilevel"/>
    <w:tmpl w:val="728E3E8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Helvetica Neue Light" w:eastAsia="Times New Roman" w:hAnsi="Helvetica Neue Light" w:cs="Helvetica Neue Light"/>
        <w:b w:val="0"/>
        <w:bCs w:val="0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567"/>
      </w:pPr>
      <w:rPr>
        <w:rFonts w:ascii="Helvetica Neue Light" w:eastAsia="Times New Roman" w:hAnsi="Helvetica Neue Light" w:cs="Helvetica Neue Light"/>
        <w:b w:val="0"/>
        <w:bCs w:val="0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12"/>
        </w:tabs>
        <w:ind w:left="1512" w:hanging="792"/>
      </w:pPr>
      <w:rPr>
        <w:rFonts w:ascii="Helvetica Neue Light" w:eastAsia="Times New Roman" w:hAnsi="Helvetica Neue Light" w:cs="Helvetica Neue Light"/>
        <w:b w:val="0"/>
        <w:bCs w:val="0"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044"/>
        </w:tabs>
        <w:ind w:left="2044" w:hanging="964"/>
      </w:pPr>
      <w:rPr>
        <w:rFonts w:ascii="Helvetica Neue Light" w:eastAsia="Times New Roman" w:hAnsi="Helvetica Neue Light" w:cs="Helvetica Neue Light"/>
        <w:b w:val="0"/>
        <w:bCs w:val="0"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88"/>
        </w:tabs>
        <w:ind w:left="2588" w:hanging="1148"/>
      </w:pPr>
      <w:rPr>
        <w:rFonts w:ascii="Helvetica Neue Light" w:eastAsia="Times New Roman" w:hAnsi="Helvetica Neue Light" w:cs="Helvetica Neue Light"/>
        <w:b w:val="0"/>
        <w:bCs w:val="0"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120"/>
        </w:tabs>
        <w:ind w:left="3120" w:hanging="1320"/>
      </w:pPr>
      <w:rPr>
        <w:rFonts w:ascii="Helvetica Neue Light" w:eastAsia="Times New Roman" w:hAnsi="Helvetica Neue Light" w:cs="Helvetica Neue Light"/>
        <w:b w:val="0"/>
        <w:bCs w:val="0"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78"/>
        </w:tabs>
        <w:ind w:left="3678" w:hanging="1518"/>
      </w:pPr>
      <w:rPr>
        <w:rFonts w:ascii="Helvetica Neue Light" w:eastAsia="Times New Roman" w:hAnsi="Helvetica Neue Light" w:cs="Helvetica Neue Light"/>
        <w:b w:val="0"/>
        <w:bCs w:val="0"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4210"/>
        </w:tabs>
        <w:ind w:left="4210" w:hanging="1690"/>
      </w:pPr>
      <w:rPr>
        <w:rFonts w:ascii="Helvetica Neue Light" w:eastAsia="Times New Roman" w:hAnsi="Helvetica Neue Light" w:cs="Helvetica Neue Light"/>
        <w:b w:val="0"/>
        <w:bCs w:val="0"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768"/>
        </w:tabs>
        <w:ind w:left="4768" w:hanging="1888"/>
      </w:pPr>
      <w:rPr>
        <w:rFonts w:ascii="Helvetica Neue Light" w:eastAsia="Times New Roman" w:hAnsi="Helvetica Neue Light" w:cs="Helvetica Neue Light"/>
        <w:b w:val="0"/>
        <w:bCs w:val="0"/>
        <w:position w:val="0"/>
        <w:sz w:val="22"/>
        <w:szCs w:val="22"/>
      </w:r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E0649"/>
    <w:rsid w:val="00003852"/>
    <w:rsid w:val="000075A1"/>
    <w:rsid w:val="00021B6E"/>
    <w:rsid w:val="00023084"/>
    <w:rsid w:val="000241EF"/>
    <w:rsid w:val="000716F6"/>
    <w:rsid w:val="0009017C"/>
    <w:rsid w:val="000C4EFE"/>
    <w:rsid w:val="000D0A42"/>
    <w:rsid w:val="000D4E9F"/>
    <w:rsid w:val="00104AA7"/>
    <w:rsid w:val="00107259"/>
    <w:rsid w:val="00124ECF"/>
    <w:rsid w:val="001546D6"/>
    <w:rsid w:val="001616B8"/>
    <w:rsid w:val="00165BE9"/>
    <w:rsid w:val="001705B1"/>
    <w:rsid w:val="00173C4C"/>
    <w:rsid w:val="0019676E"/>
    <w:rsid w:val="001A301D"/>
    <w:rsid w:val="001A4B33"/>
    <w:rsid w:val="001A6481"/>
    <w:rsid w:val="001B5A28"/>
    <w:rsid w:val="001D6138"/>
    <w:rsid w:val="001D79A8"/>
    <w:rsid w:val="001E6832"/>
    <w:rsid w:val="001F5A77"/>
    <w:rsid w:val="0021014F"/>
    <w:rsid w:val="00213DC5"/>
    <w:rsid w:val="00226132"/>
    <w:rsid w:val="00235D2A"/>
    <w:rsid w:val="0025739A"/>
    <w:rsid w:val="00263BCB"/>
    <w:rsid w:val="0027055F"/>
    <w:rsid w:val="00273D60"/>
    <w:rsid w:val="002847AC"/>
    <w:rsid w:val="002A1C34"/>
    <w:rsid w:val="002B61F8"/>
    <w:rsid w:val="002C5229"/>
    <w:rsid w:val="002C78F6"/>
    <w:rsid w:val="002F3059"/>
    <w:rsid w:val="002F5693"/>
    <w:rsid w:val="00301080"/>
    <w:rsid w:val="00306A48"/>
    <w:rsid w:val="0032515C"/>
    <w:rsid w:val="00332F69"/>
    <w:rsid w:val="003363BD"/>
    <w:rsid w:val="0035029F"/>
    <w:rsid w:val="00357990"/>
    <w:rsid w:val="00362776"/>
    <w:rsid w:val="00363DD2"/>
    <w:rsid w:val="00371040"/>
    <w:rsid w:val="003812E5"/>
    <w:rsid w:val="0039697D"/>
    <w:rsid w:val="003A5F98"/>
    <w:rsid w:val="003C08E9"/>
    <w:rsid w:val="003C3BF1"/>
    <w:rsid w:val="003D214B"/>
    <w:rsid w:val="003F0BB0"/>
    <w:rsid w:val="003F1B21"/>
    <w:rsid w:val="003F6607"/>
    <w:rsid w:val="004309AC"/>
    <w:rsid w:val="0044403F"/>
    <w:rsid w:val="00450A9E"/>
    <w:rsid w:val="0045290A"/>
    <w:rsid w:val="0047597E"/>
    <w:rsid w:val="00486977"/>
    <w:rsid w:val="00487A2B"/>
    <w:rsid w:val="00490BD7"/>
    <w:rsid w:val="00491306"/>
    <w:rsid w:val="004C0098"/>
    <w:rsid w:val="004E213F"/>
    <w:rsid w:val="004E726E"/>
    <w:rsid w:val="004F5D43"/>
    <w:rsid w:val="00502B53"/>
    <w:rsid w:val="0051222C"/>
    <w:rsid w:val="0051376F"/>
    <w:rsid w:val="00513880"/>
    <w:rsid w:val="0052562A"/>
    <w:rsid w:val="0052732F"/>
    <w:rsid w:val="00545763"/>
    <w:rsid w:val="00557839"/>
    <w:rsid w:val="005747FB"/>
    <w:rsid w:val="00577A0C"/>
    <w:rsid w:val="00580E38"/>
    <w:rsid w:val="00595AA4"/>
    <w:rsid w:val="005A09F4"/>
    <w:rsid w:val="005A4D48"/>
    <w:rsid w:val="005B44AF"/>
    <w:rsid w:val="005D098E"/>
    <w:rsid w:val="005E0649"/>
    <w:rsid w:val="005E5E9A"/>
    <w:rsid w:val="00605A25"/>
    <w:rsid w:val="00621D9F"/>
    <w:rsid w:val="006263AD"/>
    <w:rsid w:val="00664FA0"/>
    <w:rsid w:val="00673127"/>
    <w:rsid w:val="00673581"/>
    <w:rsid w:val="00685CE6"/>
    <w:rsid w:val="006A04E6"/>
    <w:rsid w:val="006A0C8B"/>
    <w:rsid w:val="006B6167"/>
    <w:rsid w:val="006C2254"/>
    <w:rsid w:val="006D3C40"/>
    <w:rsid w:val="006D77B8"/>
    <w:rsid w:val="006E5D9E"/>
    <w:rsid w:val="006F17F7"/>
    <w:rsid w:val="006F35FF"/>
    <w:rsid w:val="006F3AFF"/>
    <w:rsid w:val="00722715"/>
    <w:rsid w:val="00745F5B"/>
    <w:rsid w:val="00755999"/>
    <w:rsid w:val="007650C7"/>
    <w:rsid w:val="00793569"/>
    <w:rsid w:val="007B0865"/>
    <w:rsid w:val="008354C5"/>
    <w:rsid w:val="008428EF"/>
    <w:rsid w:val="00845BFA"/>
    <w:rsid w:val="00850851"/>
    <w:rsid w:val="0085440D"/>
    <w:rsid w:val="00862475"/>
    <w:rsid w:val="008713C3"/>
    <w:rsid w:val="00876DF4"/>
    <w:rsid w:val="00897A53"/>
    <w:rsid w:val="008A301C"/>
    <w:rsid w:val="008B0C67"/>
    <w:rsid w:val="008D4F0D"/>
    <w:rsid w:val="008E073C"/>
    <w:rsid w:val="00902840"/>
    <w:rsid w:val="0090550B"/>
    <w:rsid w:val="0091501B"/>
    <w:rsid w:val="0091776D"/>
    <w:rsid w:val="00917969"/>
    <w:rsid w:val="00925EEE"/>
    <w:rsid w:val="00933BFF"/>
    <w:rsid w:val="00941CBD"/>
    <w:rsid w:val="009422B2"/>
    <w:rsid w:val="00946DB6"/>
    <w:rsid w:val="00971167"/>
    <w:rsid w:val="00982E71"/>
    <w:rsid w:val="00986152"/>
    <w:rsid w:val="0099149E"/>
    <w:rsid w:val="009A0D39"/>
    <w:rsid w:val="009A5D42"/>
    <w:rsid w:val="009A6C3C"/>
    <w:rsid w:val="009B1333"/>
    <w:rsid w:val="009B1A89"/>
    <w:rsid w:val="009C1B70"/>
    <w:rsid w:val="009D1711"/>
    <w:rsid w:val="009E3C5E"/>
    <w:rsid w:val="009F4F46"/>
    <w:rsid w:val="00A112A7"/>
    <w:rsid w:val="00A1506E"/>
    <w:rsid w:val="00A22EF8"/>
    <w:rsid w:val="00A2736C"/>
    <w:rsid w:val="00A3199B"/>
    <w:rsid w:val="00A51E80"/>
    <w:rsid w:val="00A62370"/>
    <w:rsid w:val="00A7450C"/>
    <w:rsid w:val="00AA67C5"/>
    <w:rsid w:val="00AB2286"/>
    <w:rsid w:val="00AC5B7F"/>
    <w:rsid w:val="00AD135E"/>
    <w:rsid w:val="00AD3DDE"/>
    <w:rsid w:val="00AD6559"/>
    <w:rsid w:val="00AF325A"/>
    <w:rsid w:val="00B0776B"/>
    <w:rsid w:val="00B31F22"/>
    <w:rsid w:val="00B35F2A"/>
    <w:rsid w:val="00B40359"/>
    <w:rsid w:val="00B47531"/>
    <w:rsid w:val="00B52B8D"/>
    <w:rsid w:val="00B6541B"/>
    <w:rsid w:val="00B70AAF"/>
    <w:rsid w:val="00B71100"/>
    <w:rsid w:val="00B731E9"/>
    <w:rsid w:val="00B84F6F"/>
    <w:rsid w:val="00B857DC"/>
    <w:rsid w:val="00B86FA9"/>
    <w:rsid w:val="00BB7CF4"/>
    <w:rsid w:val="00BC0316"/>
    <w:rsid w:val="00BC09BD"/>
    <w:rsid w:val="00BD0E5B"/>
    <w:rsid w:val="00BD2A64"/>
    <w:rsid w:val="00BE21F5"/>
    <w:rsid w:val="00BF6613"/>
    <w:rsid w:val="00C11601"/>
    <w:rsid w:val="00C16206"/>
    <w:rsid w:val="00C33C7B"/>
    <w:rsid w:val="00C35F41"/>
    <w:rsid w:val="00C369C5"/>
    <w:rsid w:val="00C46DBD"/>
    <w:rsid w:val="00C54814"/>
    <w:rsid w:val="00C56D13"/>
    <w:rsid w:val="00C62D0B"/>
    <w:rsid w:val="00C66C55"/>
    <w:rsid w:val="00C7364B"/>
    <w:rsid w:val="00C7659B"/>
    <w:rsid w:val="00C76960"/>
    <w:rsid w:val="00C7743E"/>
    <w:rsid w:val="00C81849"/>
    <w:rsid w:val="00C821D2"/>
    <w:rsid w:val="00CB287F"/>
    <w:rsid w:val="00CC61B2"/>
    <w:rsid w:val="00CD572A"/>
    <w:rsid w:val="00CE1543"/>
    <w:rsid w:val="00D123EE"/>
    <w:rsid w:val="00D3309E"/>
    <w:rsid w:val="00D5379A"/>
    <w:rsid w:val="00D565C6"/>
    <w:rsid w:val="00D61F68"/>
    <w:rsid w:val="00D652BC"/>
    <w:rsid w:val="00D94B0C"/>
    <w:rsid w:val="00DA2223"/>
    <w:rsid w:val="00DA4D08"/>
    <w:rsid w:val="00DA5091"/>
    <w:rsid w:val="00DA7FDF"/>
    <w:rsid w:val="00DB14F6"/>
    <w:rsid w:val="00DB23EA"/>
    <w:rsid w:val="00DB40BF"/>
    <w:rsid w:val="00DC26A3"/>
    <w:rsid w:val="00DC2ECA"/>
    <w:rsid w:val="00DF5A27"/>
    <w:rsid w:val="00E356A6"/>
    <w:rsid w:val="00E366C3"/>
    <w:rsid w:val="00E40C20"/>
    <w:rsid w:val="00E44E08"/>
    <w:rsid w:val="00E65D74"/>
    <w:rsid w:val="00E670BB"/>
    <w:rsid w:val="00E70213"/>
    <w:rsid w:val="00E81E5D"/>
    <w:rsid w:val="00E919EA"/>
    <w:rsid w:val="00EA20F9"/>
    <w:rsid w:val="00EA243B"/>
    <w:rsid w:val="00EB31C8"/>
    <w:rsid w:val="00EC5C81"/>
    <w:rsid w:val="00EC5E5C"/>
    <w:rsid w:val="00EE1E56"/>
    <w:rsid w:val="00F217B1"/>
    <w:rsid w:val="00F2253E"/>
    <w:rsid w:val="00F24943"/>
    <w:rsid w:val="00F371F4"/>
    <w:rsid w:val="00F5165D"/>
    <w:rsid w:val="00F63097"/>
    <w:rsid w:val="00F76A17"/>
    <w:rsid w:val="00F7794B"/>
    <w:rsid w:val="00F90E46"/>
    <w:rsid w:val="00FA2E34"/>
    <w:rsid w:val="00FA2EBC"/>
    <w:rsid w:val="00FB044E"/>
    <w:rsid w:val="00FB3CEB"/>
    <w:rsid w:val="00FE1643"/>
    <w:rsid w:val="00FF2486"/>
    <w:rsid w:val="00FF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0649"/>
    <w:rPr>
      <w:rFonts w:ascii="Times New Roman" w:eastAsia="Times New Roman" w:hAnsi="Times New Roman"/>
      <w:sz w:val="24"/>
      <w:szCs w:val="24"/>
      <w:lang w:val="sk-SK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5E06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E0649"/>
    <w:pPr>
      <w:keepNext/>
      <w:jc w:val="both"/>
      <w:outlineLvl w:val="1"/>
    </w:pPr>
    <w:rPr>
      <w:b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E0649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0649"/>
    <w:rPr>
      <w:rFonts w:ascii="Times New Roman" w:hAnsi="Times New Roman" w:cs="Times New Roman"/>
      <w:b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5E0649"/>
    <w:pPr>
      <w:jc w:val="both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E0649"/>
    <w:rPr>
      <w:rFonts w:ascii="Times New Roman" w:hAnsi="Times New Roman" w:cs="Times New Roman"/>
      <w:sz w:val="20"/>
      <w:szCs w:val="20"/>
    </w:rPr>
  </w:style>
  <w:style w:type="paragraph" w:customStyle="1" w:styleId="Ploha">
    <w:name w:val="Příloha č."/>
    <w:basedOn w:val="Normln"/>
    <w:uiPriority w:val="99"/>
    <w:rsid w:val="005E0649"/>
    <w:pPr>
      <w:spacing w:before="240" w:after="60"/>
      <w:jc w:val="center"/>
    </w:pPr>
    <w:rPr>
      <w:rFonts w:ascii="Arial Black" w:hAnsi="Arial Black"/>
      <w:sz w:val="32"/>
      <w:szCs w:val="20"/>
      <w:lang w:val="cs-CZ"/>
    </w:rPr>
  </w:style>
  <w:style w:type="table" w:styleId="Mkatabulky">
    <w:name w:val="Table Grid"/>
    <w:basedOn w:val="Normlntabulka"/>
    <w:uiPriority w:val="99"/>
    <w:rsid w:val="005E064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znam2">
    <w:name w:val="List 2"/>
    <w:basedOn w:val="Normln"/>
    <w:uiPriority w:val="99"/>
    <w:rsid w:val="005E0649"/>
    <w:pPr>
      <w:widowControl w:val="0"/>
      <w:ind w:left="566" w:hanging="283"/>
    </w:pPr>
    <w:rPr>
      <w:sz w:val="20"/>
      <w:szCs w:val="20"/>
      <w:lang w:val="cs-CZ" w:eastAsia="sk-SK"/>
    </w:rPr>
  </w:style>
  <w:style w:type="paragraph" w:styleId="Zhlav">
    <w:name w:val="header"/>
    <w:basedOn w:val="Normln"/>
    <w:link w:val="ZhlavChar"/>
    <w:uiPriority w:val="99"/>
    <w:semiHidden/>
    <w:rsid w:val="003C3B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3C3BF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3C3B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C3BF1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Zmluva o dielo  č</vt:lpstr>
    </vt:vector>
  </TitlesOfParts>
  <Company/>
  <LinksUpToDate>false</LinksUpToDate>
  <CharactersWithSpaces>9770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 č</dc:title>
  <dc:creator>iziarkova</dc:creator>
  <cp:lastModifiedBy>MAbsolonova</cp:lastModifiedBy>
  <cp:revision>6</cp:revision>
  <cp:lastPrinted>2018-03-16T10:03:00Z</cp:lastPrinted>
  <dcterms:created xsi:type="dcterms:W3CDTF">2018-02-21T14:25:00Z</dcterms:created>
  <dcterms:modified xsi:type="dcterms:W3CDTF">2018-03-16T10:05:00Z</dcterms:modified>
</cp:coreProperties>
</file>